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95C" w:rsidRPr="00572ABF" w:rsidRDefault="00572ABF" w:rsidP="0034084D">
      <w:pPr>
        <w:jc w:val="center"/>
        <w:outlineLvl w:val="0"/>
        <w:rPr>
          <w:rFonts w:ascii="Arial" w:hAnsi="Arial" w:cs="Arial"/>
          <w:b/>
        </w:rPr>
      </w:pPr>
      <w:bookmarkStart w:id="0" w:name="_GoBack"/>
      <w:bookmarkEnd w:id="0"/>
      <w:r w:rsidRPr="00572ABF">
        <w:rPr>
          <w:rFonts w:ascii="Arial" w:hAnsi="Arial" w:cs="Arial"/>
          <w:b/>
        </w:rPr>
        <w:t>REPORTE DE SOSTENIBILIDAD CORPORATIVA</w:t>
      </w:r>
    </w:p>
    <w:p w:rsidR="00572ABF" w:rsidRPr="00572ABF" w:rsidRDefault="00572ABF">
      <w:pPr>
        <w:rPr>
          <w:rFonts w:ascii="Arial" w:hAnsi="Arial" w:cs="Arial"/>
        </w:rPr>
      </w:pPr>
    </w:p>
    <w:p w:rsidR="00572ABF" w:rsidRDefault="00572ABF" w:rsidP="000F7EFC">
      <w:pPr>
        <w:spacing w:after="120"/>
        <w:outlineLvl w:val="0"/>
        <w:rPr>
          <w:rFonts w:ascii="Arial" w:hAnsi="Arial" w:cs="Arial"/>
          <w:b/>
        </w:rPr>
      </w:pPr>
      <w:r w:rsidRPr="00572ABF">
        <w:rPr>
          <w:rFonts w:ascii="Arial" w:hAnsi="Arial" w:cs="Arial"/>
          <w:b/>
        </w:rPr>
        <w:t>SECCIÓN B</w:t>
      </w:r>
    </w:p>
    <w:p w:rsidR="00572ABF" w:rsidRPr="00572ABF" w:rsidRDefault="00572ABF" w:rsidP="002A276A">
      <w:pPr>
        <w:spacing w:after="120" w:line="360" w:lineRule="auto"/>
        <w:jc w:val="both"/>
        <w:rPr>
          <w:rFonts w:ascii="Arial" w:hAnsi="Arial" w:cs="Arial"/>
        </w:rPr>
      </w:pPr>
      <w:r w:rsidRPr="00572ABF">
        <w:rPr>
          <w:rFonts w:ascii="Arial" w:hAnsi="Arial" w:cs="Arial"/>
        </w:rPr>
        <w:t>A manera de complemento de la información que se recoge en la Sección A, compartimos la siguiente información sobre nuestras acciones durante el 2016.</w:t>
      </w:r>
    </w:p>
    <w:p w:rsidR="006376F7" w:rsidRPr="005865DC" w:rsidRDefault="006376F7">
      <w:pPr>
        <w:rPr>
          <w:rFonts w:ascii="Arial" w:hAnsi="Arial" w:cs="Arial"/>
          <w:b/>
          <w:sz w:val="14"/>
          <w:szCs w:val="14"/>
          <w:u w:val="single"/>
        </w:rPr>
      </w:pPr>
    </w:p>
    <w:p w:rsidR="00572ABF" w:rsidRPr="006376F7" w:rsidRDefault="00572ABF" w:rsidP="000F7EFC">
      <w:pPr>
        <w:outlineLvl w:val="0"/>
        <w:rPr>
          <w:rFonts w:ascii="Arial" w:hAnsi="Arial" w:cs="Arial"/>
          <w:b/>
          <w:u w:val="single"/>
        </w:rPr>
      </w:pPr>
      <w:r w:rsidRPr="006376F7">
        <w:rPr>
          <w:rFonts w:ascii="Arial" w:hAnsi="Arial" w:cs="Arial"/>
          <w:b/>
          <w:u w:val="single"/>
        </w:rPr>
        <w:t>Sostenibilidad Corporativa</w:t>
      </w:r>
    </w:p>
    <w:p w:rsidR="00572ABF" w:rsidRDefault="00572ABF" w:rsidP="002A276A">
      <w:pPr>
        <w:spacing w:after="120" w:line="360" w:lineRule="auto"/>
        <w:jc w:val="both"/>
        <w:rPr>
          <w:rFonts w:ascii="Arial" w:hAnsi="Arial" w:cs="Arial"/>
        </w:rPr>
      </w:pPr>
      <w:r w:rsidRPr="00572ABF">
        <w:rPr>
          <w:rFonts w:ascii="Arial" w:hAnsi="Arial" w:cs="Arial"/>
        </w:rPr>
        <w:t xml:space="preserve">La empresa cuenta con un Comité de Sostenibilidad que se encarga de gestionar los ahorros en materia energética e hídrica, así como de </w:t>
      </w:r>
      <w:r w:rsidR="008A1A44">
        <w:rPr>
          <w:rFonts w:ascii="Arial" w:hAnsi="Arial" w:cs="Arial"/>
        </w:rPr>
        <w:t xml:space="preserve">supervisar los planes de responsabilidad social de cada una de nuestras 8 sedes, y </w:t>
      </w:r>
      <w:r w:rsidRPr="00572ABF">
        <w:rPr>
          <w:rFonts w:ascii="Arial" w:hAnsi="Arial" w:cs="Arial"/>
        </w:rPr>
        <w:t>organizar las campañas de concientización y sensibilización a nuestro personal.</w:t>
      </w:r>
      <w:r w:rsidR="00554670">
        <w:rPr>
          <w:rFonts w:ascii="Arial" w:hAnsi="Arial" w:cs="Arial"/>
        </w:rPr>
        <w:t xml:space="preserve"> </w:t>
      </w:r>
      <w:r>
        <w:rPr>
          <w:rFonts w:ascii="Arial" w:hAnsi="Arial" w:cs="Arial"/>
        </w:rPr>
        <w:t>Su visión y misión son las siguientes:</w:t>
      </w:r>
    </w:p>
    <w:p w:rsidR="005F0DB5" w:rsidRPr="006376F7" w:rsidRDefault="0034084D" w:rsidP="000F7EFC">
      <w:pPr>
        <w:jc w:val="center"/>
        <w:outlineLvl w:val="0"/>
        <w:rPr>
          <w:rFonts w:ascii="Arial" w:hAnsi="Arial" w:cs="Arial"/>
          <w:b/>
          <w:i/>
          <w:sz w:val="20"/>
          <w:szCs w:val="20"/>
        </w:rPr>
      </w:pPr>
      <w:r w:rsidRPr="006376F7">
        <w:rPr>
          <w:rFonts w:ascii="Arial" w:hAnsi="Arial" w:cs="Arial"/>
          <w:b/>
          <w:i/>
          <w:sz w:val="20"/>
          <w:szCs w:val="20"/>
        </w:rPr>
        <w:t>Misión</w:t>
      </w:r>
    </w:p>
    <w:p w:rsidR="00572ABF" w:rsidRPr="006376F7" w:rsidRDefault="00572ABF" w:rsidP="005865DC">
      <w:pPr>
        <w:spacing w:after="0"/>
        <w:jc w:val="both"/>
        <w:rPr>
          <w:rFonts w:ascii="Arial" w:hAnsi="Arial" w:cs="Arial"/>
          <w:sz w:val="20"/>
          <w:szCs w:val="20"/>
        </w:rPr>
      </w:pPr>
      <w:r w:rsidRPr="006376F7">
        <w:rPr>
          <w:rFonts w:ascii="Arial" w:hAnsi="Arial" w:cs="Arial"/>
          <w:i/>
          <w:iCs/>
          <w:sz w:val="20"/>
          <w:szCs w:val="20"/>
        </w:rPr>
        <w:t>Desde nuestra industria y comunidad, dejar a nuestras futuras generaciones un medioambiente saludable. Enfocándonos en:</w:t>
      </w:r>
    </w:p>
    <w:p w:rsidR="005F0DB5" w:rsidRPr="006376F7" w:rsidRDefault="0034084D" w:rsidP="005865DC">
      <w:pPr>
        <w:numPr>
          <w:ilvl w:val="1"/>
          <w:numId w:val="2"/>
        </w:numPr>
        <w:spacing w:after="0" w:line="240" w:lineRule="auto"/>
        <w:ind w:left="1434" w:hanging="357"/>
        <w:jc w:val="both"/>
        <w:rPr>
          <w:rFonts w:ascii="Arial" w:hAnsi="Arial" w:cs="Arial"/>
          <w:sz w:val="20"/>
          <w:szCs w:val="20"/>
        </w:rPr>
      </w:pPr>
      <w:r w:rsidRPr="006376F7">
        <w:rPr>
          <w:rFonts w:ascii="Arial" w:hAnsi="Arial" w:cs="Arial"/>
          <w:i/>
          <w:iCs/>
          <w:sz w:val="20"/>
          <w:szCs w:val="20"/>
        </w:rPr>
        <w:t>Crear una cultura de sostenibilidad.</w:t>
      </w:r>
    </w:p>
    <w:p w:rsidR="005F0DB5" w:rsidRPr="006376F7" w:rsidRDefault="0034084D" w:rsidP="005865DC">
      <w:pPr>
        <w:numPr>
          <w:ilvl w:val="1"/>
          <w:numId w:val="2"/>
        </w:numPr>
        <w:spacing w:after="0" w:line="240" w:lineRule="auto"/>
        <w:ind w:left="1434" w:hanging="357"/>
        <w:jc w:val="both"/>
        <w:rPr>
          <w:rFonts w:ascii="Arial" w:hAnsi="Arial" w:cs="Arial"/>
          <w:sz w:val="20"/>
          <w:szCs w:val="20"/>
        </w:rPr>
      </w:pPr>
      <w:r w:rsidRPr="006376F7">
        <w:rPr>
          <w:rFonts w:ascii="Arial" w:hAnsi="Arial" w:cs="Arial"/>
          <w:i/>
          <w:iCs/>
          <w:sz w:val="20"/>
          <w:szCs w:val="20"/>
        </w:rPr>
        <w:t>Optimizar el uso de nuestros recursos.</w:t>
      </w:r>
    </w:p>
    <w:p w:rsidR="005F0DB5" w:rsidRPr="006376F7" w:rsidRDefault="0034084D" w:rsidP="005865DC">
      <w:pPr>
        <w:numPr>
          <w:ilvl w:val="1"/>
          <w:numId w:val="2"/>
        </w:numPr>
        <w:spacing w:after="0" w:line="240" w:lineRule="auto"/>
        <w:ind w:left="1434" w:hanging="357"/>
        <w:jc w:val="both"/>
        <w:rPr>
          <w:rFonts w:ascii="Arial" w:hAnsi="Arial" w:cs="Arial"/>
          <w:sz w:val="20"/>
          <w:szCs w:val="20"/>
        </w:rPr>
      </w:pPr>
      <w:r w:rsidRPr="006376F7">
        <w:rPr>
          <w:rFonts w:ascii="Arial" w:hAnsi="Arial" w:cs="Arial"/>
          <w:i/>
          <w:iCs/>
          <w:sz w:val="20"/>
          <w:szCs w:val="20"/>
        </w:rPr>
        <w:t>Reducir las emisiones de CO</w:t>
      </w:r>
      <w:r w:rsidRPr="006376F7">
        <w:rPr>
          <w:rFonts w:ascii="Arial" w:hAnsi="Arial" w:cs="Arial"/>
          <w:i/>
          <w:iCs/>
          <w:sz w:val="20"/>
          <w:szCs w:val="20"/>
          <w:vertAlign w:val="subscript"/>
        </w:rPr>
        <w:t>2</w:t>
      </w:r>
      <w:r w:rsidRPr="006376F7">
        <w:rPr>
          <w:rFonts w:ascii="Arial" w:hAnsi="Arial" w:cs="Arial"/>
          <w:i/>
          <w:iCs/>
          <w:sz w:val="20"/>
          <w:szCs w:val="20"/>
        </w:rPr>
        <w:t>.</w:t>
      </w:r>
    </w:p>
    <w:p w:rsidR="005F0DB5" w:rsidRPr="006376F7" w:rsidRDefault="0034084D" w:rsidP="005865DC">
      <w:pPr>
        <w:numPr>
          <w:ilvl w:val="1"/>
          <w:numId w:val="2"/>
        </w:numPr>
        <w:spacing w:after="0" w:line="240" w:lineRule="auto"/>
        <w:ind w:left="1434" w:hanging="357"/>
        <w:jc w:val="both"/>
        <w:rPr>
          <w:rFonts w:ascii="Arial" w:hAnsi="Arial" w:cs="Arial"/>
          <w:sz w:val="20"/>
          <w:szCs w:val="20"/>
        </w:rPr>
      </w:pPr>
      <w:r w:rsidRPr="006376F7">
        <w:rPr>
          <w:rFonts w:ascii="Arial" w:hAnsi="Arial" w:cs="Arial"/>
          <w:i/>
          <w:iCs/>
          <w:sz w:val="20"/>
          <w:szCs w:val="20"/>
        </w:rPr>
        <w:t>Ser un gestor de desarrollo local.</w:t>
      </w:r>
    </w:p>
    <w:p w:rsidR="006376F7" w:rsidRDefault="006376F7" w:rsidP="008A1A44">
      <w:pPr>
        <w:jc w:val="center"/>
        <w:rPr>
          <w:rFonts w:ascii="Arial" w:hAnsi="Arial" w:cs="Arial"/>
          <w:b/>
          <w:i/>
          <w:sz w:val="20"/>
          <w:szCs w:val="20"/>
        </w:rPr>
      </w:pPr>
    </w:p>
    <w:p w:rsidR="005F0DB5" w:rsidRPr="006376F7" w:rsidRDefault="0034084D" w:rsidP="000F7EFC">
      <w:pPr>
        <w:jc w:val="center"/>
        <w:outlineLvl w:val="0"/>
        <w:rPr>
          <w:rFonts w:ascii="Arial" w:hAnsi="Arial" w:cs="Arial"/>
          <w:b/>
          <w:i/>
          <w:sz w:val="20"/>
          <w:szCs w:val="20"/>
        </w:rPr>
      </w:pPr>
      <w:r w:rsidRPr="006376F7">
        <w:rPr>
          <w:rFonts w:ascii="Arial" w:hAnsi="Arial" w:cs="Arial"/>
          <w:b/>
          <w:i/>
          <w:sz w:val="20"/>
          <w:szCs w:val="20"/>
        </w:rPr>
        <w:t>Visión</w:t>
      </w:r>
    </w:p>
    <w:p w:rsidR="008A1A44" w:rsidRPr="006376F7" w:rsidRDefault="008A1A44" w:rsidP="008A1A44">
      <w:pPr>
        <w:jc w:val="both"/>
        <w:rPr>
          <w:rFonts w:ascii="Arial" w:hAnsi="Arial" w:cs="Arial"/>
          <w:i/>
          <w:iCs/>
          <w:sz w:val="20"/>
          <w:szCs w:val="20"/>
        </w:rPr>
      </w:pPr>
      <w:r w:rsidRPr="006376F7">
        <w:rPr>
          <w:rFonts w:ascii="Arial" w:hAnsi="Arial" w:cs="Arial"/>
          <w:i/>
          <w:iCs/>
          <w:sz w:val="20"/>
          <w:szCs w:val="20"/>
        </w:rPr>
        <w:t xml:space="preserve">Llegar a ser considerada una cadena líder en gestión energética y medioambiental, certificando LEED (O+M) </w:t>
      </w:r>
      <w:r w:rsidR="00C64330" w:rsidRPr="006376F7">
        <w:rPr>
          <w:rFonts w:ascii="Arial" w:hAnsi="Arial" w:cs="Arial"/>
          <w:i/>
          <w:iCs/>
          <w:sz w:val="20"/>
          <w:szCs w:val="20"/>
        </w:rPr>
        <w:t xml:space="preserve">en </w:t>
      </w:r>
      <w:r w:rsidRPr="006376F7">
        <w:rPr>
          <w:rFonts w:ascii="Arial" w:hAnsi="Arial" w:cs="Arial"/>
          <w:i/>
          <w:iCs/>
          <w:sz w:val="20"/>
          <w:szCs w:val="20"/>
        </w:rPr>
        <w:t xml:space="preserve">nuestras principales propiedades para el 2020. </w:t>
      </w:r>
    </w:p>
    <w:p w:rsidR="006376F7" w:rsidRPr="006376F7" w:rsidRDefault="006376F7" w:rsidP="002A276A">
      <w:pPr>
        <w:spacing w:after="120" w:line="360" w:lineRule="auto"/>
        <w:jc w:val="both"/>
        <w:rPr>
          <w:rFonts w:ascii="Arial" w:hAnsi="Arial" w:cs="Arial"/>
          <w:sz w:val="12"/>
          <w:szCs w:val="12"/>
        </w:rPr>
      </w:pPr>
    </w:p>
    <w:p w:rsidR="00554670" w:rsidRDefault="00572ABF" w:rsidP="00554670">
      <w:pPr>
        <w:spacing w:after="120" w:line="360" w:lineRule="auto"/>
        <w:jc w:val="both"/>
        <w:rPr>
          <w:rFonts w:ascii="Arial" w:hAnsi="Arial" w:cs="Arial"/>
        </w:rPr>
      </w:pPr>
      <w:r>
        <w:rPr>
          <w:rFonts w:ascii="Arial" w:hAnsi="Arial" w:cs="Arial"/>
        </w:rPr>
        <w:t>Durante el 2016, este Comité tuvo los siguientes logros</w:t>
      </w:r>
      <w:r w:rsidR="006376F7">
        <w:rPr>
          <w:rFonts w:ascii="Arial" w:hAnsi="Arial" w:cs="Arial"/>
        </w:rPr>
        <w:t xml:space="preserve"> en términos de consumos</w:t>
      </w:r>
      <w:r w:rsidR="005865DC">
        <w:rPr>
          <w:rFonts w:ascii="Arial" w:hAnsi="Arial" w:cs="Arial"/>
        </w:rPr>
        <w:t xml:space="preserve"> de agua, energía eléctrica y combustible</w:t>
      </w:r>
      <w:r>
        <w:rPr>
          <w:rFonts w:ascii="Arial" w:hAnsi="Arial" w:cs="Arial"/>
        </w:rPr>
        <w:t>:</w:t>
      </w:r>
    </w:p>
    <w:p w:rsidR="00572ABF" w:rsidRPr="00572ABF" w:rsidRDefault="005865DC" w:rsidP="00554670">
      <w:pPr>
        <w:spacing w:after="120" w:line="360" w:lineRule="auto"/>
        <w:jc w:val="both"/>
        <w:rPr>
          <w:rFonts w:ascii="Arial" w:hAnsi="Arial" w:cs="Arial"/>
        </w:rPr>
      </w:pPr>
      <w:r w:rsidRPr="005865DC">
        <w:rPr>
          <w:rFonts w:ascii="Arial" w:hAnsi="Arial" w:cs="Arial"/>
          <w:noProof/>
        </w:rPr>
        <w:drawing>
          <wp:inline distT="0" distB="0" distL="0" distR="0">
            <wp:extent cx="5822830" cy="1992702"/>
            <wp:effectExtent l="19050" t="0" r="6470" b="0"/>
            <wp:docPr id="10" name="Imagen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srcRect/>
                    <a:stretch>
                      <a:fillRect/>
                    </a:stretch>
                  </pic:blipFill>
                  <pic:spPr bwMode="auto">
                    <a:xfrm>
                      <a:off x="0" y="0"/>
                      <a:ext cx="5822620" cy="1992630"/>
                    </a:xfrm>
                    <a:prstGeom prst="rect">
                      <a:avLst/>
                    </a:prstGeom>
                    <a:noFill/>
                    <a:ln w="9525">
                      <a:noFill/>
                      <a:miter lim="800000"/>
                      <a:headEnd/>
                      <a:tailEnd/>
                    </a:ln>
                    <a:effectLst/>
                  </pic:spPr>
                </pic:pic>
              </a:graphicData>
            </a:graphic>
          </wp:inline>
        </w:drawing>
      </w:r>
    </w:p>
    <w:p w:rsidR="00A63036" w:rsidRDefault="00A63036" w:rsidP="002A276A">
      <w:pPr>
        <w:spacing w:after="120" w:line="360" w:lineRule="auto"/>
        <w:jc w:val="both"/>
        <w:rPr>
          <w:rFonts w:ascii="Arial" w:hAnsi="Arial" w:cs="Arial"/>
          <w:i/>
          <w:highlight w:val="yellow"/>
        </w:rPr>
      </w:pPr>
      <w:r>
        <w:rPr>
          <w:rFonts w:ascii="Arial" w:hAnsi="Arial" w:cs="Arial"/>
        </w:rPr>
        <w:lastRenderedPageBreak/>
        <w:t>En cuanto a labores de recicla</w:t>
      </w:r>
      <w:r w:rsidRPr="00A63036">
        <w:rPr>
          <w:rFonts w:ascii="Arial" w:hAnsi="Arial" w:cs="Arial"/>
        </w:rPr>
        <w:t xml:space="preserve">je, los hoteles Palacio del </w:t>
      </w:r>
      <w:proofErr w:type="spellStart"/>
      <w:r w:rsidRPr="00A63036">
        <w:rPr>
          <w:rFonts w:ascii="Arial" w:hAnsi="Arial" w:cs="Arial"/>
        </w:rPr>
        <w:t>Inka</w:t>
      </w:r>
      <w:proofErr w:type="spellEnd"/>
      <w:r w:rsidRPr="00A63036">
        <w:rPr>
          <w:rFonts w:ascii="Arial" w:hAnsi="Arial" w:cs="Arial"/>
        </w:rPr>
        <w:t xml:space="preserve"> y Tambo del </w:t>
      </w:r>
      <w:proofErr w:type="spellStart"/>
      <w:r w:rsidRPr="00A63036">
        <w:rPr>
          <w:rFonts w:ascii="Arial" w:hAnsi="Arial" w:cs="Arial"/>
        </w:rPr>
        <w:t>Inka</w:t>
      </w:r>
      <w:proofErr w:type="spellEnd"/>
      <w:r w:rsidRPr="00A63036">
        <w:rPr>
          <w:rFonts w:ascii="Arial" w:hAnsi="Arial" w:cs="Arial"/>
        </w:rPr>
        <w:t xml:space="preserve"> continuaron trabajando bajo el esquema de </w:t>
      </w:r>
      <w:proofErr w:type="spellStart"/>
      <w:r w:rsidRPr="00A63036">
        <w:rPr>
          <w:rFonts w:ascii="Arial" w:hAnsi="Arial" w:cs="Arial"/>
        </w:rPr>
        <w:t>ReCusco</w:t>
      </w:r>
      <w:proofErr w:type="spellEnd"/>
      <w:r w:rsidRPr="00A63036">
        <w:rPr>
          <w:rFonts w:ascii="Arial" w:hAnsi="Arial" w:cs="Arial"/>
        </w:rPr>
        <w:t>, en su calidad de miembros de la asociación Turismo Cuida. Esta labor implica el recojo y reciclaje del material PET que produce cada uno de sus miembros.</w:t>
      </w:r>
    </w:p>
    <w:p w:rsidR="00A63036" w:rsidRPr="00DD0ACC" w:rsidRDefault="00A63036" w:rsidP="002A276A">
      <w:pPr>
        <w:spacing w:after="120" w:line="360" w:lineRule="auto"/>
        <w:jc w:val="both"/>
        <w:rPr>
          <w:rFonts w:ascii="Arial" w:hAnsi="Arial" w:cs="Arial"/>
          <w:lang w:val="es-AR" w:eastAsia="es-ES"/>
        </w:rPr>
      </w:pPr>
      <w:r w:rsidRPr="00DD0ACC">
        <w:rPr>
          <w:rFonts w:ascii="Arial" w:hAnsi="Arial" w:cs="Arial"/>
        </w:rPr>
        <w:t>En reconocimiento a esta labor, nuestras propiedades en Cusco y Urubamba recibieron el certificado “</w:t>
      </w:r>
      <w:proofErr w:type="spellStart"/>
      <w:r w:rsidRPr="00DD0ACC">
        <w:rPr>
          <w:rFonts w:ascii="Arial" w:hAnsi="Arial" w:cs="Arial"/>
        </w:rPr>
        <w:t>Bottle</w:t>
      </w:r>
      <w:proofErr w:type="spellEnd"/>
      <w:r w:rsidRPr="00DD0ACC">
        <w:rPr>
          <w:rFonts w:ascii="Arial" w:hAnsi="Arial" w:cs="Arial"/>
        </w:rPr>
        <w:t xml:space="preserve"> </w:t>
      </w:r>
      <w:proofErr w:type="spellStart"/>
      <w:r w:rsidRPr="00DD0ACC">
        <w:rPr>
          <w:rFonts w:ascii="Arial" w:hAnsi="Arial" w:cs="Arial"/>
        </w:rPr>
        <w:t>to</w:t>
      </w:r>
      <w:proofErr w:type="spellEnd"/>
      <w:r w:rsidRPr="00DD0ACC">
        <w:rPr>
          <w:rFonts w:ascii="Arial" w:hAnsi="Arial" w:cs="Arial"/>
        </w:rPr>
        <w:t xml:space="preserve"> </w:t>
      </w:r>
      <w:proofErr w:type="spellStart"/>
      <w:r w:rsidRPr="00DD0ACC">
        <w:rPr>
          <w:rFonts w:ascii="Arial" w:hAnsi="Arial" w:cs="Arial"/>
        </w:rPr>
        <w:t>Bottle</w:t>
      </w:r>
      <w:proofErr w:type="spellEnd"/>
      <w:r w:rsidRPr="00DD0ACC">
        <w:rPr>
          <w:rFonts w:ascii="Arial" w:hAnsi="Arial" w:cs="Arial"/>
        </w:rPr>
        <w:t>”,</w:t>
      </w:r>
      <w:r w:rsidRPr="00DD0ACC">
        <w:rPr>
          <w:rFonts w:ascii="Arial" w:hAnsi="Arial" w:cs="Arial"/>
          <w:lang w:val="es-AR" w:eastAsia="es-ES"/>
        </w:rPr>
        <w:t xml:space="preserve"> otorgado por la empresa </w:t>
      </w:r>
      <w:proofErr w:type="spellStart"/>
      <w:r w:rsidRPr="00DD0ACC">
        <w:rPr>
          <w:rFonts w:ascii="Arial" w:hAnsi="Arial" w:cs="Arial"/>
          <w:lang w:val="es-AR" w:eastAsia="es-ES"/>
        </w:rPr>
        <w:t>ClearPET</w:t>
      </w:r>
      <w:proofErr w:type="spellEnd"/>
      <w:r w:rsidRPr="00DD0ACC">
        <w:rPr>
          <w:rFonts w:ascii="Arial" w:hAnsi="Arial" w:cs="Arial"/>
          <w:lang w:val="es-AR" w:eastAsia="es-ES"/>
        </w:rPr>
        <w:t>, en conjunto con San Miguel Industrias. Este mismo certificado fue entregado al Hotel Paracas por sus buenas prácticas de reciclaje.</w:t>
      </w:r>
    </w:p>
    <w:p w:rsidR="00374570" w:rsidRDefault="00374570" w:rsidP="002A276A">
      <w:pPr>
        <w:spacing w:after="120" w:line="360" w:lineRule="auto"/>
        <w:jc w:val="both"/>
        <w:rPr>
          <w:rFonts w:ascii="Arial" w:hAnsi="Arial" w:cs="Arial"/>
          <w:lang w:val="es-AR"/>
        </w:rPr>
      </w:pPr>
      <w:r>
        <w:rPr>
          <w:rFonts w:ascii="Arial" w:hAnsi="Arial" w:cs="Arial"/>
          <w:lang w:val="es-AR"/>
        </w:rPr>
        <w:t xml:space="preserve">El </w:t>
      </w:r>
      <w:proofErr w:type="spellStart"/>
      <w:r>
        <w:rPr>
          <w:rFonts w:ascii="Arial" w:hAnsi="Arial" w:cs="Arial"/>
          <w:lang w:val="es-AR"/>
        </w:rPr>
        <w:t>Westin</w:t>
      </w:r>
      <w:proofErr w:type="spellEnd"/>
      <w:r>
        <w:rPr>
          <w:rFonts w:ascii="Arial" w:hAnsi="Arial" w:cs="Arial"/>
          <w:lang w:val="es-AR"/>
        </w:rPr>
        <w:t xml:space="preserve"> Lima obtuvo la certificación LEED EB</w:t>
      </w:r>
      <w:proofErr w:type="gramStart"/>
      <w:r>
        <w:rPr>
          <w:rFonts w:ascii="Arial" w:hAnsi="Arial" w:cs="Arial"/>
          <w:lang w:val="es-AR"/>
        </w:rPr>
        <w:t>:OM</w:t>
      </w:r>
      <w:proofErr w:type="gramEnd"/>
      <w:r>
        <w:rPr>
          <w:rFonts w:ascii="Arial" w:hAnsi="Arial" w:cs="Arial"/>
          <w:lang w:val="es-AR"/>
        </w:rPr>
        <w:t xml:space="preserve"> como una reconocimiento a sus prácticas </w:t>
      </w:r>
      <w:proofErr w:type="spellStart"/>
      <w:r>
        <w:rPr>
          <w:rFonts w:ascii="Arial" w:hAnsi="Arial" w:cs="Arial"/>
          <w:lang w:val="es-AR"/>
        </w:rPr>
        <w:t>ecoamigables</w:t>
      </w:r>
      <w:proofErr w:type="spellEnd"/>
      <w:r>
        <w:rPr>
          <w:rFonts w:ascii="Arial" w:hAnsi="Arial" w:cs="Arial"/>
          <w:lang w:val="es-AR"/>
        </w:rPr>
        <w:t xml:space="preserve"> de operación y mantenimiento. Con este logro, se convirtió en el hotel más sostenible de Latinoamérica</w:t>
      </w:r>
      <w:r w:rsidR="00554670">
        <w:rPr>
          <w:rFonts w:ascii="Arial" w:hAnsi="Arial" w:cs="Arial"/>
          <w:lang w:val="es-AR"/>
        </w:rPr>
        <w:t>, ya que es el hotel que ha alcanzado la mayor puntuación. Solo 16 hoteles en el mundo tienen LEED EB</w:t>
      </w:r>
      <w:proofErr w:type="gramStart"/>
      <w:r w:rsidR="00554670">
        <w:rPr>
          <w:rFonts w:ascii="Arial" w:hAnsi="Arial" w:cs="Arial"/>
          <w:lang w:val="es-AR"/>
        </w:rPr>
        <w:t>:OM</w:t>
      </w:r>
      <w:proofErr w:type="gramEnd"/>
      <w:r>
        <w:rPr>
          <w:rFonts w:ascii="Arial" w:hAnsi="Arial" w:cs="Arial"/>
          <w:lang w:val="es-AR"/>
        </w:rPr>
        <w:t>.</w:t>
      </w:r>
    </w:p>
    <w:p w:rsidR="006376F7" w:rsidRDefault="00DD0ACC" w:rsidP="002A276A">
      <w:pPr>
        <w:spacing w:after="120" w:line="360" w:lineRule="auto"/>
        <w:jc w:val="both"/>
        <w:rPr>
          <w:rFonts w:ascii="Arial" w:hAnsi="Arial" w:cs="Arial"/>
        </w:rPr>
      </w:pPr>
      <w:r>
        <w:rPr>
          <w:rFonts w:ascii="Arial" w:hAnsi="Arial" w:cs="Arial"/>
          <w:lang w:val="es-AR"/>
        </w:rPr>
        <w:t>A iniciativa del Comité de Sostenibilidad, este año s</w:t>
      </w:r>
      <w:r w:rsidR="006376F7">
        <w:rPr>
          <w:rFonts w:ascii="Arial" w:hAnsi="Arial" w:cs="Arial"/>
        </w:rPr>
        <w:t xml:space="preserve">e </w:t>
      </w:r>
      <w:r>
        <w:rPr>
          <w:rFonts w:ascii="Arial" w:hAnsi="Arial" w:cs="Arial"/>
        </w:rPr>
        <w:t>algunas preguntas sobre sostenibilidad en la</w:t>
      </w:r>
      <w:r w:rsidR="006376F7">
        <w:rPr>
          <w:rFonts w:ascii="Arial" w:hAnsi="Arial" w:cs="Arial"/>
        </w:rPr>
        <w:t xml:space="preserve"> encuesta </w:t>
      </w:r>
      <w:r>
        <w:rPr>
          <w:rFonts w:ascii="Arial" w:hAnsi="Arial" w:cs="Arial"/>
        </w:rPr>
        <w:t xml:space="preserve">de clima laboral, </w:t>
      </w:r>
      <w:r w:rsidR="006376F7">
        <w:rPr>
          <w:rFonts w:ascii="Arial" w:hAnsi="Arial" w:cs="Arial"/>
        </w:rPr>
        <w:t xml:space="preserve">para </w:t>
      </w:r>
      <w:r>
        <w:rPr>
          <w:rFonts w:ascii="Arial" w:hAnsi="Arial" w:cs="Arial"/>
        </w:rPr>
        <w:t>conocer</w:t>
      </w:r>
      <w:r w:rsidR="006376F7">
        <w:rPr>
          <w:rFonts w:ascii="Arial" w:hAnsi="Arial" w:cs="Arial"/>
        </w:rPr>
        <w:t xml:space="preserve"> </w:t>
      </w:r>
      <w:r>
        <w:rPr>
          <w:rFonts w:ascii="Arial" w:hAnsi="Arial" w:cs="Arial"/>
        </w:rPr>
        <w:t>la</w:t>
      </w:r>
      <w:r w:rsidR="006376F7">
        <w:rPr>
          <w:rFonts w:ascii="Arial" w:hAnsi="Arial" w:cs="Arial"/>
        </w:rPr>
        <w:t xml:space="preserve"> percepción</w:t>
      </w:r>
      <w:r>
        <w:rPr>
          <w:rFonts w:ascii="Arial" w:hAnsi="Arial" w:cs="Arial"/>
        </w:rPr>
        <w:t xml:space="preserve"> de nuestros colaboradores sobre este tema. Estos fueron los resultados:</w:t>
      </w:r>
    </w:p>
    <w:p w:rsidR="006376F7" w:rsidRPr="006376F7" w:rsidRDefault="006376F7" w:rsidP="006376F7">
      <w:pPr>
        <w:jc w:val="center"/>
        <w:rPr>
          <w:rFonts w:ascii="Arial" w:hAnsi="Arial" w:cs="Arial"/>
        </w:rPr>
      </w:pPr>
      <w:r w:rsidRPr="006376F7">
        <w:rPr>
          <w:rFonts w:ascii="Arial" w:hAnsi="Arial" w:cs="Arial"/>
          <w:noProof/>
        </w:rPr>
        <w:drawing>
          <wp:inline distT="0" distB="0" distL="0" distR="0">
            <wp:extent cx="3750694" cy="2122098"/>
            <wp:effectExtent l="19050" t="0" r="2156" b="0"/>
            <wp:docPr id="5" name="Imagen 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cstate="print"/>
                    <a:srcRect/>
                    <a:stretch>
                      <a:fillRect/>
                    </a:stretch>
                  </pic:blipFill>
                  <pic:spPr bwMode="auto">
                    <a:xfrm>
                      <a:off x="0" y="0"/>
                      <a:ext cx="3753965" cy="2123949"/>
                    </a:xfrm>
                    <a:prstGeom prst="rect">
                      <a:avLst/>
                    </a:prstGeom>
                    <a:noFill/>
                    <a:ln w="9525">
                      <a:noFill/>
                      <a:miter lim="800000"/>
                      <a:headEnd/>
                      <a:tailEnd/>
                    </a:ln>
                  </pic:spPr>
                </pic:pic>
              </a:graphicData>
            </a:graphic>
          </wp:inline>
        </w:drawing>
      </w:r>
    </w:p>
    <w:p w:rsidR="005865DC" w:rsidRDefault="005865DC" w:rsidP="002A276A">
      <w:pPr>
        <w:spacing w:after="120" w:line="360" w:lineRule="auto"/>
        <w:jc w:val="both"/>
        <w:rPr>
          <w:rFonts w:ascii="Arial" w:hAnsi="Arial" w:cs="Arial"/>
        </w:rPr>
      </w:pPr>
      <w:r>
        <w:rPr>
          <w:rFonts w:ascii="Arial" w:hAnsi="Arial" w:cs="Arial"/>
        </w:rPr>
        <w:t>El Comité organizó tres Semanas Verdes durante el 2016, fomentando prácticas de ahorro de luz y agua, así como de reciclaje y uso de medios de transporte alternativos, como la bicicleta.</w:t>
      </w:r>
    </w:p>
    <w:p w:rsidR="005865DC" w:rsidRDefault="00DD0ACC" w:rsidP="005865DC">
      <w:pPr>
        <w:jc w:val="both"/>
        <w:rPr>
          <w:rFonts w:ascii="Arial" w:hAnsi="Arial" w:cs="Arial"/>
        </w:rPr>
      </w:pPr>
      <w:r>
        <w:rPr>
          <w:rFonts w:ascii="Arial" w:hAnsi="Arial" w:cs="Arial"/>
        </w:rPr>
        <w:lastRenderedPageBreak/>
        <w:t xml:space="preserve">          </w:t>
      </w:r>
      <w:r w:rsidR="005865DC">
        <w:rPr>
          <w:rFonts w:ascii="Arial" w:hAnsi="Arial" w:cs="Arial"/>
          <w:noProof/>
        </w:rPr>
        <w:drawing>
          <wp:inline distT="0" distB="0" distL="0" distR="0">
            <wp:extent cx="2218308" cy="1757334"/>
            <wp:effectExtent l="19050" t="0" r="0" b="0"/>
            <wp:docPr id="1" name="Imagen 1" descr="C:\Users\avidal\Documents\Ana Ce\RSE\Sostenibilidad\Semana Verde\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dal\Documents\Ana Ce\RSE\Sostenibilidad\Semana Verde\IMG_2015.jpg"/>
                    <pic:cNvPicPr>
                      <a:picLocks noChangeAspect="1" noChangeArrowheads="1"/>
                    </pic:cNvPicPr>
                  </pic:nvPicPr>
                  <pic:blipFill>
                    <a:blip r:embed="rId8" cstate="print"/>
                    <a:srcRect l="28817" t="27317" r="12156" b="2555"/>
                    <a:stretch>
                      <a:fillRect/>
                    </a:stretch>
                  </pic:blipFill>
                  <pic:spPr bwMode="auto">
                    <a:xfrm>
                      <a:off x="0" y="0"/>
                      <a:ext cx="2221841" cy="1760132"/>
                    </a:xfrm>
                    <a:prstGeom prst="rect">
                      <a:avLst/>
                    </a:prstGeom>
                    <a:noFill/>
                    <a:ln w="9525">
                      <a:noFill/>
                      <a:miter lim="800000"/>
                      <a:headEnd/>
                      <a:tailEnd/>
                    </a:ln>
                  </pic:spPr>
                </pic:pic>
              </a:graphicData>
            </a:graphic>
          </wp:inline>
        </w:drawing>
      </w:r>
      <w:r w:rsidR="005865DC">
        <w:rPr>
          <w:rFonts w:ascii="Arial" w:hAnsi="Arial" w:cs="Arial"/>
        </w:rPr>
        <w:t xml:space="preserve"> </w:t>
      </w:r>
      <w:r>
        <w:rPr>
          <w:rFonts w:ascii="Arial" w:hAnsi="Arial" w:cs="Arial"/>
        </w:rPr>
        <w:t xml:space="preserve">       </w:t>
      </w:r>
      <w:r w:rsidR="005865DC">
        <w:rPr>
          <w:rFonts w:ascii="Arial" w:hAnsi="Arial" w:cs="Arial"/>
          <w:noProof/>
        </w:rPr>
        <w:drawing>
          <wp:inline distT="0" distB="0" distL="0" distR="0">
            <wp:extent cx="2292829" cy="1720069"/>
            <wp:effectExtent l="19050" t="0" r="0" b="0"/>
            <wp:docPr id="6" name="Imagen 2" descr="C:\Users\avidal\Documents\Ana Ce\RSE\Sostenibilidad\Semana Verde\Tetrapa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idal\Documents\Ana Ce\RSE\Sostenibilidad\Semana Verde\Tetrapak 3.jpg"/>
                    <pic:cNvPicPr>
                      <a:picLocks noChangeAspect="1" noChangeArrowheads="1"/>
                    </pic:cNvPicPr>
                  </pic:nvPicPr>
                  <pic:blipFill>
                    <a:blip r:embed="rId9" cstate="print"/>
                    <a:srcRect/>
                    <a:stretch>
                      <a:fillRect/>
                    </a:stretch>
                  </pic:blipFill>
                  <pic:spPr bwMode="auto">
                    <a:xfrm>
                      <a:off x="0" y="0"/>
                      <a:ext cx="2300860" cy="1726093"/>
                    </a:xfrm>
                    <a:prstGeom prst="rect">
                      <a:avLst/>
                    </a:prstGeom>
                    <a:noFill/>
                    <a:ln w="9525">
                      <a:noFill/>
                      <a:miter lim="800000"/>
                      <a:headEnd/>
                      <a:tailEnd/>
                    </a:ln>
                  </pic:spPr>
                </pic:pic>
              </a:graphicData>
            </a:graphic>
          </wp:inline>
        </w:drawing>
      </w:r>
    </w:p>
    <w:p w:rsidR="00374570" w:rsidRDefault="00374570" w:rsidP="005865DC">
      <w:pPr>
        <w:autoSpaceDE w:val="0"/>
        <w:autoSpaceDN w:val="0"/>
        <w:adjustRightInd w:val="0"/>
        <w:spacing w:line="360" w:lineRule="auto"/>
        <w:jc w:val="both"/>
        <w:rPr>
          <w:rFonts w:ascii="Arial" w:hAnsi="Arial" w:cs="Arial"/>
          <w:b/>
          <w:iCs/>
          <w:u w:val="single"/>
        </w:rPr>
      </w:pPr>
    </w:p>
    <w:p w:rsidR="0078271C" w:rsidRPr="0078271C" w:rsidRDefault="0078271C" w:rsidP="000F7EFC">
      <w:pPr>
        <w:autoSpaceDE w:val="0"/>
        <w:autoSpaceDN w:val="0"/>
        <w:adjustRightInd w:val="0"/>
        <w:spacing w:line="360" w:lineRule="auto"/>
        <w:jc w:val="both"/>
        <w:outlineLvl w:val="0"/>
        <w:rPr>
          <w:rFonts w:ascii="Arial" w:hAnsi="Arial" w:cs="Arial"/>
          <w:b/>
          <w:iCs/>
          <w:u w:val="single"/>
        </w:rPr>
      </w:pPr>
      <w:r w:rsidRPr="0078271C">
        <w:rPr>
          <w:rFonts w:ascii="Arial" w:hAnsi="Arial" w:cs="Arial"/>
          <w:b/>
          <w:iCs/>
          <w:u w:val="single"/>
        </w:rPr>
        <w:t>Programas de Responsabilidad Social</w:t>
      </w:r>
    </w:p>
    <w:p w:rsidR="005865DC" w:rsidRPr="0078271C" w:rsidRDefault="005865DC" w:rsidP="002A276A">
      <w:pPr>
        <w:autoSpaceDE w:val="0"/>
        <w:autoSpaceDN w:val="0"/>
        <w:adjustRightInd w:val="0"/>
        <w:spacing w:after="120" w:line="360" w:lineRule="auto"/>
        <w:jc w:val="both"/>
        <w:rPr>
          <w:rFonts w:ascii="Arial" w:hAnsi="Arial" w:cs="Arial"/>
          <w:iCs/>
        </w:rPr>
      </w:pPr>
      <w:r w:rsidRPr="0078271C">
        <w:rPr>
          <w:rFonts w:ascii="Arial" w:hAnsi="Arial" w:cs="Arial"/>
          <w:iCs/>
        </w:rPr>
        <w:t xml:space="preserve">Una actividad importante </w:t>
      </w:r>
      <w:r w:rsidR="0078271C" w:rsidRPr="0078271C">
        <w:rPr>
          <w:rFonts w:ascii="Arial" w:hAnsi="Arial" w:cs="Arial"/>
          <w:iCs/>
        </w:rPr>
        <w:t>organizada</w:t>
      </w:r>
      <w:r w:rsidRPr="0078271C">
        <w:rPr>
          <w:rFonts w:ascii="Arial" w:hAnsi="Arial" w:cs="Arial"/>
          <w:iCs/>
        </w:rPr>
        <w:t xml:space="preserve"> </w:t>
      </w:r>
      <w:r w:rsidR="0078271C" w:rsidRPr="0078271C">
        <w:rPr>
          <w:rFonts w:ascii="Arial" w:hAnsi="Arial" w:cs="Arial"/>
          <w:iCs/>
        </w:rPr>
        <w:t>durante el 2016</w:t>
      </w:r>
      <w:r w:rsidRPr="0078271C">
        <w:rPr>
          <w:rFonts w:ascii="Arial" w:hAnsi="Arial" w:cs="Arial"/>
          <w:iCs/>
        </w:rPr>
        <w:t xml:space="preserve"> fue la presentación del show </w:t>
      </w:r>
      <w:proofErr w:type="spellStart"/>
      <w:r w:rsidRPr="0078271C">
        <w:rPr>
          <w:rFonts w:ascii="Arial" w:hAnsi="Arial" w:cs="Arial"/>
          <w:iCs/>
        </w:rPr>
        <w:t>Munay</w:t>
      </w:r>
      <w:proofErr w:type="spellEnd"/>
      <w:r w:rsidRPr="0078271C">
        <w:rPr>
          <w:rFonts w:ascii="Arial" w:hAnsi="Arial" w:cs="Arial"/>
          <w:iCs/>
        </w:rPr>
        <w:t xml:space="preserve">, de Fabiola de la Cuba, en el </w:t>
      </w:r>
      <w:proofErr w:type="spellStart"/>
      <w:r w:rsidRPr="0078271C">
        <w:rPr>
          <w:rFonts w:ascii="Arial" w:hAnsi="Arial" w:cs="Arial"/>
          <w:iCs/>
        </w:rPr>
        <w:t>Westin</w:t>
      </w:r>
      <w:proofErr w:type="spellEnd"/>
      <w:r w:rsidRPr="0078271C">
        <w:rPr>
          <w:rFonts w:ascii="Arial" w:hAnsi="Arial" w:cs="Arial"/>
          <w:iCs/>
        </w:rPr>
        <w:t xml:space="preserve"> Lima pro fondos de la asociación Misión Caritas Felices, que realiza operaciones de labio leporino a niños de escasos recursos. Se trató de una acción conjunta </w:t>
      </w:r>
      <w:r w:rsidR="0078271C" w:rsidRPr="0078271C">
        <w:rPr>
          <w:rFonts w:ascii="Arial" w:hAnsi="Arial" w:cs="Arial"/>
          <w:iCs/>
        </w:rPr>
        <w:t xml:space="preserve">entre la oficina corporativa y el </w:t>
      </w:r>
      <w:proofErr w:type="spellStart"/>
      <w:r w:rsidR="0078271C" w:rsidRPr="0078271C">
        <w:rPr>
          <w:rFonts w:ascii="Arial" w:hAnsi="Arial" w:cs="Arial"/>
          <w:iCs/>
        </w:rPr>
        <w:t>Westin</w:t>
      </w:r>
      <w:proofErr w:type="spellEnd"/>
      <w:r w:rsidR="0078271C" w:rsidRPr="0078271C">
        <w:rPr>
          <w:rFonts w:ascii="Arial" w:hAnsi="Arial" w:cs="Arial"/>
          <w:iCs/>
        </w:rPr>
        <w:t xml:space="preserve"> Lima, </w:t>
      </w:r>
      <w:r w:rsidRPr="0078271C">
        <w:rPr>
          <w:rFonts w:ascii="Arial" w:hAnsi="Arial" w:cs="Arial"/>
          <w:iCs/>
        </w:rPr>
        <w:t xml:space="preserve">que logró </w:t>
      </w:r>
      <w:r w:rsidR="0078271C" w:rsidRPr="0078271C">
        <w:rPr>
          <w:rFonts w:ascii="Arial" w:hAnsi="Arial" w:cs="Arial"/>
          <w:iCs/>
        </w:rPr>
        <w:t xml:space="preserve">una importante donación para las operaciones de </w:t>
      </w:r>
      <w:r w:rsidRPr="0078271C">
        <w:rPr>
          <w:rFonts w:ascii="Arial" w:hAnsi="Arial" w:cs="Arial"/>
          <w:iCs/>
        </w:rPr>
        <w:t xml:space="preserve">noviembre </w:t>
      </w:r>
      <w:r w:rsidR="0078271C" w:rsidRPr="0078271C">
        <w:rPr>
          <w:rFonts w:ascii="Arial" w:hAnsi="Arial" w:cs="Arial"/>
          <w:iCs/>
        </w:rPr>
        <w:t xml:space="preserve">realizadas </w:t>
      </w:r>
      <w:r w:rsidRPr="0078271C">
        <w:rPr>
          <w:rFonts w:ascii="Arial" w:hAnsi="Arial" w:cs="Arial"/>
          <w:iCs/>
        </w:rPr>
        <w:t>en el Hospital Regional de Ica.</w:t>
      </w:r>
    </w:p>
    <w:p w:rsidR="005865DC" w:rsidRPr="0078271C" w:rsidRDefault="005865DC" w:rsidP="002A276A">
      <w:pPr>
        <w:autoSpaceDE w:val="0"/>
        <w:autoSpaceDN w:val="0"/>
        <w:adjustRightInd w:val="0"/>
        <w:spacing w:after="120" w:line="360" w:lineRule="auto"/>
        <w:jc w:val="both"/>
        <w:rPr>
          <w:rFonts w:ascii="Arial" w:hAnsi="Arial" w:cs="Arial"/>
          <w:iCs/>
        </w:rPr>
      </w:pPr>
      <w:r w:rsidRPr="0078271C">
        <w:rPr>
          <w:rFonts w:ascii="Arial" w:hAnsi="Arial" w:cs="Arial"/>
          <w:iCs/>
        </w:rPr>
        <w:t xml:space="preserve">De igual manera, la empresa </w:t>
      </w:r>
      <w:r w:rsidR="0078271C" w:rsidRPr="0078271C">
        <w:rPr>
          <w:rFonts w:ascii="Arial" w:hAnsi="Arial" w:cs="Arial"/>
          <w:iCs/>
        </w:rPr>
        <w:t>participó de</w:t>
      </w:r>
      <w:r w:rsidRPr="0078271C">
        <w:rPr>
          <w:rFonts w:ascii="Arial" w:hAnsi="Arial" w:cs="Arial"/>
          <w:iCs/>
        </w:rPr>
        <w:t xml:space="preserve"> la campaña realizada por Estratégica</w:t>
      </w:r>
      <w:r w:rsidR="0078271C" w:rsidRPr="0078271C">
        <w:rPr>
          <w:rFonts w:ascii="Arial" w:hAnsi="Arial" w:cs="Arial"/>
          <w:iCs/>
        </w:rPr>
        <w:t xml:space="preserve"> bajo </w:t>
      </w:r>
      <w:r w:rsidRPr="0078271C">
        <w:rPr>
          <w:rFonts w:ascii="Arial" w:hAnsi="Arial" w:cs="Arial"/>
          <w:iCs/>
        </w:rPr>
        <w:t xml:space="preserve">el </w:t>
      </w:r>
      <w:r w:rsidR="0078271C" w:rsidRPr="0078271C">
        <w:rPr>
          <w:rFonts w:ascii="Arial" w:hAnsi="Arial" w:cs="Arial"/>
          <w:iCs/>
        </w:rPr>
        <w:t xml:space="preserve">nombre de </w:t>
      </w:r>
      <w:proofErr w:type="spellStart"/>
      <w:r w:rsidRPr="0078271C">
        <w:rPr>
          <w:rFonts w:ascii="Arial" w:hAnsi="Arial" w:cs="Arial"/>
          <w:iCs/>
        </w:rPr>
        <w:t>Desafrío</w:t>
      </w:r>
      <w:proofErr w:type="spellEnd"/>
      <w:r w:rsidRPr="0078271C">
        <w:rPr>
          <w:rFonts w:ascii="Arial" w:hAnsi="Arial" w:cs="Arial"/>
          <w:iCs/>
        </w:rPr>
        <w:t xml:space="preserve"> Breca, con el fin de enviar ayuda a las víctimas del </w:t>
      </w:r>
      <w:proofErr w:type="spellStart"/>
      <w:r w:rsidRPr="0078271C">
        <w:rPr>
          <w:rFonts w:ascii="Arial" w:hAnsi="Arial" w:cs="Arial"/>
          <w:iCs/>
        </w:rPr>
        <w:t>friaje</w:t>
      </w:r>
      <w:proofErr w:type="spellEnd"/>
      <w:r w:rsidRPr="0078271C">
        <w:rPr>
          <w:rFonts w:ascii="Arial" w:hAnsi="Arial" w:cs="Arial"/>
          <w:iCs/>
        </w:rPr>
        <w:t xml:space="preserve"> en las zonas </w:t>
      </w:r>
      <w:proofErr w:type="spellStart"/>
      <w:r w:rsidRPr="0078271C">
        <w:rPr>
          <w:rFonts w:ascii="Arial" w:hAnsi="Arial" w:cs="Arial"/>
          <w:iCs/>
        </w:rPr>
        <w:t>altoandinas</w:t>
      </w:r>
      <w:proofErr w:type="spellEnd"/>
      <w:r w:rsidRPr="0078271C">
        <w:rPr>
          <w:rFonts w:ascii="Arial" w:hAnsi="Arial" w:cs="Arial"/>
          <w:iCs/>
        </w:rPr>
        <w:t xml:space="preserve"> de Cusco y Puno. </w:t>
      </w:r>
    </w:p>
    <w:p w:rsidR="005865DC" w:rsidRDefault="005865DC" w:rsidP="005865DC">
      <w:pPr>
        <w:autoSpaceDE w:val="0"/>
        <w:autoSpaceDN w:val="0"/>
        <w:adjustRightInd w:val="0"/>
        <w:spacing w:line="360" w:lineRule="auto"/>
        <w:jc w:val="both"/>
        <w:rPr>
          <w:rFonts w:ascii="Arial" w:hAnsi="Arial" w:cs="Arial"/>
          <w:i/>
          <w:iCs/>
          <w:highlight w:val="red"/>
        </w:rPr>
      </w:pPr>
      <w:r>
        <w:rPr>
          <w:rFonts w:ascii="Arial" w:hAnsi="Arial" w:cs="Arial"/>
          <w:i/>
          <w:iCs/>
        </w:rPr>
        <w:t xml:space="preserve">           </w:t>
      </w:r>
      <w:r w:rsidRPr="0078271C">
        <w:rPr>
          <w:rFonts w:ascii="Arial" w:hAnsi="Arial" w:cs="Arial"/>
          <w:i/>
          <w:iCs/>
          <w:noProof/>
        </w:rPr>
        <w:drawing>
          <wp:inline distT="0" distB="0" distL="0" distR="0">
            <wp:extent cx="2061358" cy="293370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61358" cy="2933700"/>
                    </a:xfrm>
                    <a:prstGeom prst="rect">
                      <a:avLst/>
                    </a:prstGeom>
                    <a:noFill/>
                    <a:ln w="9525">
                      <a:noFill/>
                      <a:miter lim="800000"/>
                      <a:headEnd/>
                      <a:tailEnd/>
                    </a:ln>
                  </pic:spPr>
                </pic:pic>
              </a:graphicData>
            </a:graphic>
          </wp:inline>
        </w:drawing>
      </w:r>
      <w:r w:rsidRPr="0078271C">
        <w:rPr>
          <w:rFonts w:ascii="Arial" w:hAnsi="Arial" w:cs="Arial"/>
          <w:i/>
          <w:iCs/>
        </w:rPr>
        <w:t xml:space="preserve">                  </w:t>
      </w:r>
      <w:r>
        <w:rPr>
          <w:rFonts w:ascii="Arial" w:hAnsi="Arial" w:cs="Arial"/>
          <w:i/>
          <w:iCs/>
          <w:noProof/>
        </w:rPr>
        <w:drawing>
          <wp:inline distT="0" distB="0" distL="0" distR="0">
            <wp:extent cx="2066925" cy="2944443"/>
            <wp:effectExtent l="19050" t="0" r="9525"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066925" cy="2944443"/>
                    </a:xfrm>
                    <a:prstGeom prst="rect">
                      <a:avLst/>
                    </a:prstGeom>
                    <a:noFill/>
                    <a:ln w="9525">
                      <a:noFill/>
                      <a:miter lim="800000"/>
                      <a:headEnd/>
                      <a:tailEnd/>
                    </a:ln>
                  </pic:spPr>
                </pic:pic>
              </a:graphicData>
            </a:graphic>
          </wp:inline>
        </w:drawing>
      </w:r>
    </w:p>
    <w:p w:rsidR="005865DC" w:rsidRDefault="0078271C" w:rsidP="002A276A">
      <w:pPr>
        <w:autoSpaceDE w:val="0"/>
        <w:autoSpaceDN w:val="0"/>
        <w:adjustRightInd w:val="0"/>
        <w:spacing w:after="120" w:line="360" w:lineRule="auto"/>
        <w:jc w:val="both"/>
        <w:rPr>
          <w:rFonts w:ascii="Arial" w:hAnsi="Arial" w:cs="Arial"/>
          <w:lang w:val="es-MX"/>
        </w:rPr>
      </w:pPr>
      <w:r w:rsidRPr="0078271C">
        <w:rPr>
          <w:rFonts w:ascii="Arial" w:hAnsi="Arial" w:cs="Arial"/>
          <w:iCs/>
        </w:rPr>
        <w:t xml:space="preserve">El Palacio del </w:t>
      </w:r>
      <w:proofErr w:type="spellStart"/>
      <w:r w:rsidRPr="0078271C">
        <w:rPr>
          <w:rFonts w:ascii="Arial" w:hAnsi="Arial" w:cs="Arial"/>
          <w:iCs/>
        </w:rPr>
        <w:t>Inka</w:t>
      </w:r>
      <w:proofErr w:type="spellEnd"/>
      <w:r w:rsidRPr="0078271C">
        <w:rPr>
          <w:rFonts w:ascii="Arial" w:hAnsi="Arial" w:cs="Arial"/>
          <w:iCs/>
        </w:rPr>
        <w:t>, por su parte, siguió trabajando apoyando</w:t>
      </w:r>
      <w:r w:rsidR="005865DC" w:rsidRPr="0078271C">
        <w:rPr>
          <w:rFonts w:ascii="Arial" w:hAnsi="Arial" w:cs="Arial"/>
          <w:lang w:val="es-MX"/>
        </w:rPr>
        <w:t xml:space="preserve"> a la comunidad campesina de </w:t>
      </w:r>
      <w:proofErr w:type="spellStart"/>
      <w:r w:rsidR="005865DC" w:rsidRPr="0078271C">
        <w:rPr>
          <w:rFonts w:ascii="Arial" w:hAnsi="Arial" w:cs="Arial"/>
          <w:lang w:val="es-MX"/>
        </w:rPr>
        <w:t>Chocco</w:t>
      </w:r>
      <w:proofErr w:type="spellEnd"/>
      <w:r w:rsidR="005865DC" w:rsidRPr="0078271C">
        <w:rPr>
          <w:rFonts w:ascii="Arial" w:hAnsi="Arial" w:cs="Arial"/>
          <w:lang w:val="es-MX"/>
        </w:rPr>
        <w:t>,</w:t>
      </w:r>
      <w:r w:rsidR="00554670">
        <w:rPr>
          <w:rFonts w:ascii="Arial" w:hAnsi="Arial" w:cs="Arial"/>
          <w:lang w:val="es-MX"/>
        </w:rPr>
        <w:t xml:space="preserve"> </w:t>
      </w:r>
      <w:r w:rsidR="005865DC" w:rsidRPr="0078271C">
        <w:rPr>
          <w:rFonts w:ascii="Arial" w:hAnsi="Arial" w:cs="Arial"/>
          <w:lang w:val="es-MX"/>
        </w:rPr>
        <w:t>y en agosto llevó a cabo el proyecto “Acción Banco de Alimentos”, que consi</w:t>
      </w:r>
      <w:r w:rsidR="00A63036">
        <w:rPr>
          <w:rFonts w:ascii="Arial" w:hAnsi="Arial" w:cs="Arial"/>
          <w:lang w:val="es-MX"/>
        </w:rPr>
        <w:t xml:space="preserve">ste en alimentar a costo cero. Se trata de una tendencia mundial que se orienta a no desperdiciar ningún alimento solo por un tema de aspecto. </w:t>
      </w:r>
      <w:r w:rsidR="005865DC" w:rsidRPr="0078271C">
        <w:rPr>
          <w:rFonts w:ascii="Arial" w:hAnsi="Arial" w:cs="Arial"/>
          <w:lang w:val="es-MX"/>
        </w:rPr>
        <w:t>Con el apoyo de proveedores y asociados voluntarios el hotel logró alimentar a 200 niños de esta comunidad.</w:t>
      </w:r>
    </w:p>
    <w:p w:rsidR="0078271C" w:rsidRPr="00A63036" w:rsidRDefault="0078271C" w:rsidP="002A276A">
      <w:pPr>
        <w:autoSpaceDE w:val="0"/>
        <w:autoSpaceDN w:val="0"/>
        <w:adjustRightInd w:val="0"/>
        <w:spacing w:after="120" w:line="360" w:lineRule="auto"/>
        <w:jc w:val="both"/>
        <w:rPr>
          <w:rFonts w:ascii="Arial" w:hAnsi="Arial" w:cs="Arial"/>
          <w:lang w:val="es-MX"/>
        </w:rPr>
      </w:pPr>
      <w:r w:rsidRPr="00A63036">
        <w:rPr>
          <w:rFonts w:ascii="Arial" w:hAnsi="Arial" w:cs="Arial"/>
          <w:lang w:val="es-MX"/>
        </w:rPr>
        <w:t xml:space="preserve">Otras iniciativas en mismo sentido se llevaron a cabo en Urubamba, en la comunidad de </w:t>
      </w:r>
      <w:proofErr w:type="spellStart"/>
      <w:r w:rsidRPr="00A63036">
        <w:rPr>
          <w:rFonts w:ascii="Arial" w:hAnsi="Arial" w:cs="Arial"/>
          <w:lang w:val="es-MX"/>
        </w:rPr>
        <w:t>Pichingoto</w:t>
      </w:r>
      <w:proofErr w:type="spellEnd"/>
      <w:r w:rsidRPr="00A63036">
        <w:rPr>
          <w:rFonts w:ascii="Arial" w:hAnsi="Arial" w:cs="Arial"/>
          <w:lang w:val="es-MX"/>
        </w:rPr>
        <w:t xml:space="preserve">, donde el Tambo del </w:t>
      </w:r>
      <w:proofErr w:type="spellStart"/>
      <w:r w:rsidRPr="00A63036">
        <w:rPr>
          <w:rFonts w:ascii="Arial" w:hAnsi="Arial" w:cs="Arial"/>
          <w:lang w:val="es-MX"/>
        </w:rPr>
        <w:t>Inka</w:t>
      </w:r>
      <w:proofErr w:type="spellEnd"/>
      <w:r w:rsidRPr="00A63036">
        <w:rPr>
          <w:rFonts w:ascii="Arial" w:hAnsi="Arial" w:cs="Arial"/>
          <w:lang w:val="es-MX"/>
        </w:rPr>
        <w:t xml:space="preserve"> ofreció un</w:t>
      </w:r>
      <w:r w:rsidR="00A63036" w:rsidRPr="00A63036">
        <w:rPr>
          <w:rFonts w:ascii="Arial" w:hAnsi="Arial" w:cs="Arial"/>
          <w:lang w:val="es-MX"/>
        </w:rPr>
        <w:t>a</w:t>
      </w:r>
      <w:r w:rsidRPr="00A63036">
        <w:rPr>
          <w:rFonts w:ascii="Arial" w:hAnsi="Arial" w:cs="Arial"/>
          <w:lang w:val="es-MX"/>
        </w:rPr>
        <w:t xml:space="preserve"> cena para 100 personas. En Arequipa, el hotel Libertador </w:t>
      </w:r>
      <w:r w:rsidR="00944C8C" w:rsidRPr="00A63036">
        <w:rPr>
          <w:rFonts w:ascii="Arial" w:hAnsi="Arial" w:cs="Arial"/>
          <w:iCs/>
        </w:rPr>
        <w:t>llevó</w:t>
      </w:r>
      <w:r w:rsidR="00944C8C" w:rsidRPr="00A63036">
        <w:rPr>
          <w:rFonts w:ascii="Arial" w:hAnsi="Arial" w:cs="Arial"/>
          <w:color w:val="000000"/>
        </w:rPr>
        <w:t xml:space="preserve"> un almuerzo </w:t>
      </w:r>
      <w:r w:rsidR="00A63036" w:rsidRPr="00A63036">
        <w:rPr>
          <w:rFonts w:ascii="Arial" w:hAnsi="Arial" w:cs="Arial"/>
          <w:color w:val="000000"/>
        </w:rPr>
        <w:t>hecho con mermas</w:t>
      </w:r>
      <w:r w:rsidR="00944C8C" w:rsidRPr="00A63036">
        <w:rPr>
          <w:rFonts w:ascii="Arial" w:hAnsi="Arial" w:cs="Arial"/>
          <w:color w:val="000000"/>
        </w:rPr>
        <w:t xml:space="preserve"> a la comunidad de San Vicente de Paúl. En Puno, </w:t>
      </w:r>
      <w:r w:rsidR="00A63036" w:rsidRPr="00A63036">
        <w:rPr>
          <w:rFonts w:ascii="Arial" w:hAnsi="Arial" w:cs="Arial"/>
          <w:color w:val="000000"/>
        </w:rPr>
        <w:t xml:space="preserve">el Libertador Lago Titicaca ofreció </w:t>
      </w:r>
      <w:r w:rsidR="00A63036" w:rsidRPr="00A63036">
        <w:rPr>
          <w:rFonts w:ascii="Arial" w:hAnsi="Arial" w:cs="Arial"/>
        </w:rPr>
        <w:t>un menú de 3 tiempos con insumos rescatados proyecto que contó con la colaboración de los proveedores de vegetales del hotel y con el trabajo voluntario de nuestros colaboradores para la preparación y entrega de los platos.</w:t>
      </w:r>
      <w:r w:rsidR="00A63036">
        <w:rPr>
          <w:rFonts w:ascii="Arial" w:hAnsi="Arial" w:cs="Arial"/>
        </w:rPr>
        <w:t xml:space="preserve"> </w:t>
      </w:r>
    </w:p>
    <w:p w:rsidR="005865DC" w:rsidRDefault="005865DC" w:rsidP="00A63036">
      <w:pPr>
        <w:shd w:val="clear" w:color="auto" w:fill="FFFFFF"/>
        <w:spacing w:line="360" w:lineRule="auto"/>
        <w:jc w:val="both"/>
        <w:rPr>
          <w:rFonts w:ascii="Arial" w:hAnsi="Arial" w:cs="Arial"/>
          <w:b/>
          <w:i/>
          <w:iCs/>
        </w:rPr>
      </w:pPr>
      <w:r w:rsidRPr="00A045EA">
        <w:rPr>
          <w:rFonts w:ascii="Arial" w:hAnsi="Arial" w:cs="Arial"/>
          <w:i/>
          <w:highlight w:val="yellow"/>
          <w:lang w:val="es-MX"/>
        </w:rPr>
        <w:t xml:space="preserve"> </w:t>
      </w:r>
      <w:r>
        <w:rPr>
          <w:rFonts w:ascii="Arial" w:hAnsi="Arial" w:cs="Arial"/>
          <w:b/>
          <w:i/>
          <w:highlight w:val="yellow"/>
          <w:u w:val="single"/>
          <w:lang w:val="es-MX"/>
        </w:rPr>
        <w:t xml:space="preserve">          </w:t>
      </w:r>
    </w:p>
    <w:p w:rsidR="005865DC" w:rsidRDefault="0078271C" w:rsidP="005865DC">
      <w:pPr>
        <w:autoSpaceDE w:val="0"/>
        <w:autoSpaceDN w:val="0"/>
        <w:adjustRightInd w:val="0"/>
        <w:spacing w:line="360" w:lineRule="auto"/>
        <w:jc w:val="both"/>
        <w:rPr>
          <w:rFonts w:ascii="Arial" w:hAnsi="Arial" w:cs="Arial"/>
          <w:b/>
          <w:i/>
          <w:iCs/>
        </w:rPr>
      </w:pPr>
      <w:r>
        <w:rPr>
          <w:rFonts w:ascii="Arial" w:hAnsi="Arial" w:cs="Arial"/>
          <w:b/>
          <w:i/>
          <w:iCs/>
          <w:noProof/>
        </w:rPr>
        <w:drawing>
          <wp:anchor distT="0" distB="0" distL="114300" distR="114300" simplePos="0" relativeHeight="251666432" behindDoc="0" locked="0" layoutInCell="1" allowOverlap="1">
            <wp:simplePos x="0" y="0"/>
            <wp:positionH relativeFrom="column">
              <wp:posOffset>3061970</wp:posOffset>
            </wp:positionH>
            <wp:positionV relativeFrom="paragraph">
              <wp:posOffset>-382270</wp:posOffset>
            </wp:positionV>
            <wp:extent cx="2689225" cy="1517650"/>
            <wp:effectExtent l="19050" t="0" r="0" b="0"/>
            <wp:wrapNone/>
            <wp:docPr id="17" name="17 Imagen" descr="J:\Eventos\FOTOS SIL\PINCHINGOTO\20160614_190936.jpg"/>
            <wp:cNvGraphicFramePr/>
            <a:graphic xmlns:a="http://schemas.openxmlformats.org/drawingml/2006/main">
              <a:graphicData uri="http://schemas.openxmlformats.org/drawingml/2006/picture">
                <pic:pic xmlns:pic="http://schemas.openxmlformats.org/drawingml/2006/picture">
                  <pic:nvPicPr>
                    <pic:cNvPr id="18" name="17 Imagen" descr="J:\Eventos\FOTOS SIL\PINCHINGOTO\20160614_190936.jpg"/>
                    <pic:cNvPicPr/>
                  </pic:nvPicPr>
                  <pic:blipFill>
                    <a:blip r:embed="rId12" cstate="print"/>
                    <a:srcRect/>
                    <a:stretch>
                      <a:fillRect/>
                    </a:stretch>
                  </pic:blipFill>
                  <pic:spPr bwMode="auto">
                    <a:xfrm>
                      <a:off x="0" y="0"/>
                      <a:ext cx="2689225" cy="1517650"/>
                    </a:xfrm>
                    <a:prstGeom prst="rect">
                      <a:avLst/>
                    </a:prstGeom>
                    <a:noFill/>
                    <a:ln w="9525">
                      <a:noFill/>
                      <a:miter lim="800000"/>
                      <a:headEnd/>
                      <a:tailEnd/>
                    </a:ln>
                  </pic:spPr>
                </pic:pic>
              </a:graphicData>
            </a:graphic>
          </wp:anchor>
        </w:drawing>
      </w:r>
      <w:r>
        <w:rPr>
          <w:rFonts w:ascii="Arial" w:hAnsi="Arial" w:cs="Arial"/>
          <w:b/>
          <w:i/>
          <w:iCs/>
          <w:noProof/>
        </w:rPr>
        <w:drawing>
          <wp:anchor distT="0" distB="0" distL="114300" distR="114300" simplePos="0" relativeHeight="251667456" behindDoc="0" locked="0" layoutInCell="1" allowOverlap="1">
            <wp:simplePos x="0" y="0"/>
            <wp:positionH relativeFrom="column">
              <wp:posOffset>-172564</wp:posOffset>
            </wp:positionH>
            <wp:positionV relativeFrom="paragraph">
              <wp:posOffset>-382210</wp:posOffset>
            </wp:positionV>
            <wp:extent cx="2957063" cy="1492370"/>
            <wp:effectExtent l="19050" t="0" r="0" b="0"/>
            <wp:wrapNone/>
            <wp:docPr id="16" name="13 Imagen" descr="J:\Eventos\FOTOS SIL\PINCHINGOTO\IMG_20160614_192444538.jpg"/>
            <wp:cNvGraphicFramePr/>
            <a:graphic xmlns:a="http://schemas.openxmlformats.org/drawingml/2006/main">
              <a:graphicData uri="http://schemas.openxmlformats.org/drawingml/2006/picture">
                <pic:pic xmlns:pic="http://schemas.openxmlformats.org/drawingml/2006/picture">
                  <pic:nvPicPr>
                    <pic:cNvPr id="14" name="13 Imagen" descr="J:\Eventos\FOTOS SIL\PINCHINGOTO\IMG_20160614_192444538.jpg"/>
                    <pic:cNvPicPr/>
                  </pic:nvPicPr>
                  <pic:blipFill>
                    <a:blip r:embed="rId13" cstate="print"/>
                    <a:srcRect/>
                    <a:stretch>
                      <a:fillRect/>
                    </a:stretch>
                  </pic:blipFill>
                  <pic:spPr bwMode="auto">
                    <a:xfrm>
                      <a:off x="0" y="0"/>
                      <a:ext cx="2957063" cy="1492370"/>
                    </a:xfrm>
                    <a:prstGeom prst="rect">
                      <a:avLst/>
                    </a:prstGeom>
                    <a:noFill/>
                    <a:ln w="9525">
                      <a:noFill/>
                      <a:miter lim="800000"/>
                      <a:headEnd/>
                      <a:tailEnd/>
                    </a:ln>
                  </pic:spPr>
                </pic:pic>
              </a:graphicData>
            </a:graphic>
          </wp:anchor>
        </w:drawing>
      </w:r>
    </w:p>
    <w:p w:rsidR="0078271C" w:rsidRDefault="0078271C" w:rsidP="005865DC">
      <w:pPr>
        <w:autoSpaceDE w:val="0"/>
        <w:autoSpaceDN w:val="0"/>
        <w:adjustRightInd w:val="0"/>
        <w:spacing w:line="360" w:lineRule="auto"/>
        <w:jc w:val="both"/>
        <w:rPr>
          <w:rFonts w:ascii="Arial" w:hAnsi="Arial" w:cs="Arial"/>
          <w:i/>
          <w:iCs/>
          <w:highlight w:val="yellow"/>
        </w:rPr>
      </w:pPr>
    </w:p>
    <w:p w:rsidR="0078271C" w:rsidRPr="00A63036" w:rsidRDefault="0078271C" w:rsidP="005865DC">
      <w:pPr>
        <w:autoSpaceDE w:val="0"/>
        <w:autoSpaceDN w:val="0"/>
        <w:adjustRightInd w:val="0"/>
        <w:spacing w:line="360" w:lineRule="auto"/>
        <w:jc w:val="both"/>
        <w:rPr>
          <w:rFonts w:ascii="Arial" w:hAnsi="Arial" w:cs="Arial"/>
          <w:i/>
          <w:iCs/>
        </w:rPr>
      </w:pPr>
    </w:p>
    <w:p w:rsidR="0078271C" w:rsidRPr="00A63036" w:rsidRDefault="0078271C" w:rsidP="005865DC">
      <w:pPr>
        <w:autoSpaceDE w:val="0"/>
        <w:autoSpaceDN w:val="0"/>
        <w:adjustRightInd w:val="0"/>
        <w:spacing w:line="360" w:lineRule="auto"/>
        <w:jc w:val="both"/>
        <w:rPr>
          <w:rFonts w:ascii="Arial" w:hAnsi="Arial" w:cs="Arial"/>
          <w:i/>
          <w:iCs/>
        </w:rPr>
      </w:pPr>
    </w:p>
    <w:p w:rsidR="00A63036" w:rsidRDefault="00A63036" w:rsidP="0078271C">
      <w:pPr>
        <w:autoSpaceDE w:val="0"/>
        <w:autoSpaceDN w:val="0"/>
        <w:adjustRightInd w:val="0"/>
        <w:spacing w:line="360" w:lineRule="auto"/>
        <w:jc w:val="both"/>
        <w:rPr>
          <w:rFonts w:ascii="Arial" w:hAnsi="Arial" w:cs="Arial"/>
          <w:iCs/>
        </w:rPr>
      </w:pPr>
      <w:r w:rsidRPr="00A63036">
        <w:rPr>
          <w:rFonts w:ascii="Arial" w:hAnsi="Arial" w:cs="Arial"/>
          <w:iCs/>
          <w:noProof/>
        </w:rPr>
        <w:drawing>
          <wp:inline distT="0" distB="0" distL="0" distR="0">
            <wp:extent cx="2552700" cy="2019300"/>
            <wp:effectExtent l="38100" t="57150" r="114300" b="95250"/>
            <wp:docPr id="19"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b="4956"/>
                    <a:stretch>
                      <a:fillRect/>
                    </a:stretch>
                  </pic:blipFill>
                  <pic:spPr bwMode="auto">
                    <a:xfrm>
                      <a:off x="0" y="0"/>
                      <a:ext cx="2552700"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iCs/>
        </w:rPr>
        <w:t xml:space="preserve">         </w:t>
      </w:r>
      <w:r w:rsidRPr="00A63036">
        <w:rPr>
          <w:rFonts w:ascii="Arial" w:hAnsi="Arial" w:cs="Arial"/>
          <w:iCs/>
          <w:noProof/>
        </w:rPr>
        <w:drawing>
          <wp:inline distT="0" distB="0" distL="0" distR="0">
            <wp:extent cx="2448105" cy="2121428"/>
            <wp:effectExtent l="19050" t="0" r="9345" b="0"/>
            <wp:docPr id="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4097" t="4848" r="34141"/>
                    <a:stretch>
                      <a:fillRect/>
                    </a:stretch>
                  </pic:blipFill>
                  <pic:spPr bwMode="auto">
                    <a:xfrm>
                      <a:off x="0" y="0"/>
                      <a:ext cx="2448674" cy="2121921"/>
                    </a:xfrm>
                    <a:prstGeom prst="rect">
                      <a:avLst/>
                    </a:prstGeom>
                    <a:noFill/>
                    <a:ln w="9525">
                      <a:noFill/>
                      <a:miter lim="800000"/>
                      <a:headEnd/>
                      <a:tailEnd/>
                    </a:ln>
                  </pic:spPr>
                </pic:pic>
              </a:graphicData>
            </a:graphic>
          </wp:inline>
        </w:drawing>
      </w:r>
    </w:p>
    <w:p w:rsidR="005865DC" w:rsidRPr="00A63036" w:rsidRDefault="005865DC" w:rsidP="002A276A">
      <w:pPr>
        <w:autoSpaceDE w:val="0"/>
        <w:autoSpaceDN w:val="0"/>
        <w:adjustRightInd w:val="0"/>
        <w:spacing w:after="120" w:line="360" w:lineRule="auto"/>
        <w:jc w:val="both"/>
        <w:rPr>
          <w:rFonts w:ascii="Arial" w:hAnsi="Arial" w:cs="Arial"/>
          <w:b/>
          <w:iCs/>
        </w:rPr>
      </w:pPr>
      <w:r w:rsidRPr="00A63036">
        <w:rPr>
          <w:rFonts w:ascii="Arial" w:hAnsi="Arial" w:cs="Arial"/>
          <w:iCs/>
        </w:rPr>
        <w:t xml:space="preserve">En la costa peruana, el Hotel Paracas realizó la tercera edición del  “Pinta tu Barca” con los pescadores que proveen de pescado fresco a su </w:t>
      </w:r>
      <w:proofErr w:type="spellStart"/>
      <w:r w:rsidRPr="00A63036">
        <w:rPr>
          <w:rFonts w:ascii="Arial" w:hAnsi="Arial" w:cs="Arial"/>
          <w:iCs/>
        </w:rPr>
        <w:t>cevichería</w:t>
      </w:r>
      <w:proofErr w:type="spellEnd"/>
      <w:r w:rsidRPr="00A63036">
        <w:rPr>
          <w:rFonts w:ascii="Arial" w:hAnsi="Arial" w:cs="Arial"/>
          <w:iCs/>
        </w:rPr>
        <w:t xml:space="preserve"> Chalana. Esta actividad permite estrechar lazos con </w:t>
      </w:r>
      <w:r w:rsidR="00554670">
        <w:rPr>
          <w:rFonts w:ascii="Arial" w:hAnsi="Arial" w:cs="Arial"/>
          <w:iCs/>
        </w:rPr>
        <w:t xml:space="preserve">los pescadores artesanales, que conforman </w:t>
      </w:r>
      <w:r w:rsidRPr="00A63036">
        <w:rPr>
          <w:rFonts w:ascii="Arial" w:hAnsi="Arial" w:cs="Arial"/>
          <w:iCs/>
        </w:rPr>
        <w:t>uno de los principales grupos de interés de la propiedad.</w:t>
      </w:r>
    </w:p>
    <w:p w:rsidR="005865DC" w:rsidRDefault="005865DC" w:rsidP="002A276A">
      <w:pPr>
        <w:spacing w:after="120" w:line="360" w:lineRule="auto"/>
        <w:jc w:val="both"/>
        <w:rPr>
          <w:rFonts w:ascii="Arial" w:hAnsi="Arial" w:cs="Arial"/>
          <w:iCs/>
        </w:rPr>
      </w:pPr>
      <w:r w:rsidRPr="00A63036">
        <w:rPr>
          <w:rFonts w:ascii="Arial" w:hAnsi="Arial" w:cs="Arial"/>
          <w:color w:val="000000"/>
        </w:rPr>
        <w:t>En e</w:t>
      </w:r>
      <w:r w:rsidRPr="00A63036">
        <w:rPr>
          <w:rFonts w:ascii="Arial" w:hAnsi="Arial" w:cs="Arial"/>
          <w:iCs/>
        </w:rPr>
        <w:t>l Libertador Trujillo, por su parte, se realizó una importante actividad de voluntariado, con el pintado de las aulas del CEBE Santo Toribio. Los colaboradores del hotel participaron generosamente en esta actividad realizada durante las vacaciones escolares.</w:t>
      </w:r>
    </w:p>
    <w:p w:rsidR="00374570" w:rsidRDefault="00374570" w:rsidP="002A276A">
      <w:pPr>
        <w:spacing w:after="120" w:line="360" w:lineRule="auto"/>
        <w:jc w:val="both"/>
        <w:rPr>
          <w:rFonts w:ascii="Arial" w:hAnsi="Arial" w:cs="Arial"/>
          <w:iCs/>
        </w:rPr>
      </w:pPr>
      <w:r>
        <w:rPr>
          <w:rFonts w:ascii="Arial" w:hAnsi="Arial" w:cs="Arial"/>
          <w:iCs/>
        </w:rPr>
        <w:t xml:space="preserve">Otros programas menores de ayuda </w:t>
      </w:r>
      <w:r w:rsidR="00554670">
        <w:rPr>
          <w:rFonts w:ascii="Arial" w:hAnsi="Arial" w:cs="Arial"/>
          <w:iCs/>
        </w:rPr>
        <w:t xml:space="preserve">social </w:t>
      </w:r>
      <w:r>
        <w:rPr>
          <w:rFonts w:ascii="Arial" w:hAnsi="Arial" w:cs="Arial"/>
          <w:iCs/>
        </w:rPr>
        <w:t>también se llevaron a cabo en las distintas sedes de la compañía.</w:t>
      </w:r>
    </w:p>
    <w:p w:rsidR="00374570" w:rsidRDefault="00374570" w:rsidP="005865DC">
      <w:pPr>
        <w:spacing w:line="360" w:lineRule="auto"/>
        <w:jc w:val="both"/>
        <w:rPr>
          <w:rFonts w:ascii="Arial" w:hAnsi="Arial" w:cs="Arial"/>
          <w:iCs/>
        </w:rPr>
      </w:pPr>
    </w:p>
    <w:p w:rsidR="00374570" w:rsidRPr="004D0B59" w:rsidRDefault="00374570" w:rsidP="000F7EFC">
      <w:pPr>
        <w:spacing w:line="360" w:lineRule="auto"/>
        <w:jc w:val="both"/>
        <w:outlineLvl w:val="0"/>
        <w:rPr>
          <w:rFonts w:ascii="Arial" w:hAnsi="Arial" w:cs="Arial"/>
          <w:b/>
          <w:iCs/>
          <w:u w:val="single"/>
        </w:rPr>
      </w:pPr>
      <w:r w:rsidRPr="004D0B59">
        <w:rPr>
          <w:rFonts w:ascii="Arial" w:hAnsi="Arial" w:cs="Arial"/>
          <w:b/>
          <w:iCs/>
          <w:u w:val="single"/>
        </w:rPr>
        <w:t>Recursos Humanos</w:t>
      </w:r>
    </w:p>
    <w:p w:rsidR="005A78F5" w:rsidRPr="00C03540" w:rsidRDefault="005A78F5" w:rsidP="005A78F5">
      <w:pPr>
        <w:pStyle w:val="Prrafodelista"/>
        <w:ind w:left="0"/>
        <w:jc w:val="both"/>
        <w:rPr>
          <w:rFonts w:ascii="Arial" w:hAnsi="Arial" w:cs="Arial"/>
        </w:rPr>
      </w:pPr>
      <w:r w:rsidRPr="00C03540">
        <w:rPr>
          <w:rFonts w:ascii="Arial" w:hAnsi="Arial" w:cs="Arial"/>
        </w:rPr>
        <w:t>En el 2016 hemos realizado varios esfuerzos dentro del área de Gestión Humana para poder brindar a nuestros colaboradores un mejor lugar para trabajar y oportunidades de crecer y desarrollar su carrera profesional dentro de nuestra organización. En este sentido, hemos implementado diferentes prácticas de gestión para líderes y colaboradores.</w:t>
      </w:r>
    </w:p>
    <w:p w:rsidR="005A78F5" w:rsidRPr="005B32A7" w:rsidRDefault="005A78F5" w:rsidP="005A78F5">
      <w:pPr>
        <w:pStyle w:val="Prrafodelista"/>
        <w:ind w:left="0"/>
        <w:jc w:val="both"/>
        <w:rPr>
          <w:rFonts w:ascii="Arial" w:hAnsi="Arial" w:cs="Arial"/>
        </w:rPr>
      </w:pPr>
    </w:p>
    <w:p w:rsidR="005A78F5" w:rsidRPr="005B32A7" w:rsidRDefault="005A78F5" w:rsidP="005A78F5">
      <w:pPr>
        <w:pStyle w:val="Prrafodelista"/>
        <w:numPr>
          <w:ilvl w:val="0"/>
          <w:numId w:val="5"/>
        </w:numPr>
        <w:jc w:val="both"/>
        <w:rPr>
          <w:rFonts w:ascii="Arial" w:hAnsi="Arial" w:cs="Arial"/>
        </w:rPr>
      </w:pPr>
      <w:r w:rsidRPr="005B32A7">
        <w:rPr>
          <w:rFonts w:ascii="Arial" w:hAnsi="Arial" w:cs="Arial"/>
          <w:i/>
        </w:rPr>
        <w:t>Evaluación de Liderazgo:</w:t>
      </w:r>
      <w:r w:rsidRPr="005B32A7">
        <w:rPr>
          <w:rFonts w:ascii="Arial" w:hAnsi="Arial" w:cs="Arial"/>
        </w:rPr>
        <w:t xml:space="preserve"> Anualmente </w:t>
      </w:r>
      <w:r>
        <w:rPr>
          <w:rFonts w:ascii="Arial" w:hAnsi="Arial" w:cs="Arial"/>
        </w:rPr>
        <w:t>se realiza</w:t>
      </w:r>
      <w:r w:rsidRPr="005B32A7">
        <w:rPr>
          <w:rFonts w:ascii="Arial" w:hAnsi="Arial" w:cs="Arial"/>
        </w:rPr>
        <w:t xml:space="preserve"> una </w:t>
      </w:r>
      <w:r>
        <w:rPr>
          <w:rFonts w:ascii="Arial" w:hAnsi="Arial" w:cs="Arial"/>
        </w:rPr>
        <w:t>encuesta</w:t>
      </w:r>
      <w:r w:rsidRPr="005B32A7">
        <w:rPr>
          <w:rFonts w:ascii="Arial" w:hAnsi="Arial" w:cs="Arial"/>
        </w:rPr>
        <w:t xml:space="preserve"> de liderazgo </w:t>
      </w:r>
      <w:r>
        <w:rPr>
          <w:rFonts w:ascii="Arial" w:hAnsi="Arial" w:cs="Arial"/>
        </w:rPr>
        <w:t>que</w:t>
      </w:r>
      <w:r w:rsidRPr="005B32A7">
        <w:rPr>
          <w:rFonts w:ascii="Arial" w:hAnsi="Arial" w:cs="Arial"/>
        </w:rPr>
        <w:t xml:space="preserve"> califica a los líderes en función de su comportamiento </w:t>
      </w:r>
      <w:r>
        <w:rPr>
          <w:rFonts w:ascii="Arial" w:hAnsi="Arial" w:cs="Arial"/>
        </w:rPr>
        <w:t>en el</w:t>
      </w:r>
      <w:r w:rsidRPr="005B32A7">
        <w:rPr>
          <w:rFonts w:ascii="Arial" w:hAnsi="Arial" w:cs="Arial"/>
        </w:rPr>
        <w:t xml:space="preserve"> día a día</w:t>
      </w:r>
      <w:r>
        <w:rPr>
          <w:rFonts w:ascii="Arial" w:hAnsi="Arial" w:cs="Arial"/>
        </w:rPr>
        <w:t>. En</w:t>
      </w:r>
      <w:r w:rsidRPr="005B32A7">
        <w:rPr>
          <w:rFonts w:ascii="Arial" w:hAnsi="Arial" w:cs="Arial"/>
        </w:rPr>
        <w:t xml:space="preserve"> esta evaluación</w:t>
      </w:r>
      <w:r>
        <w:rPr>
          <w:rFonts w:ascii="Arial" w:hAnsi="Arial" w:cs="Arial"/>
        </w:rPr>
        <w:t>,</w:t>
      </w:r>
      <w:r w:rsidRPr="005B32A7">
        <w:rPr>
          <w:rFonts w:ascii="Arial" w:hAnsi="Arial" w:cs="Arial"/>
        </w:rPr>
        <w:t xml:space="preserve"> </w:t>
      </w:r>
      <w:r>
        <w:rPr>
          <w:rFonts w:ascii="Arial" w:hAnsi="Arial" w:cs="Arial"/>
        </w:rPr>
        <w:t xml:space="preserve">la dimensión de Sostenibilidad </w:t>
      </w:r>
      <w:r w:rsidRPr="005B32A7">
        <w:rPr>
          <w:rFonts w:ascii="Arial" w:hAnsi="Arial" w:cs="Arial"/>
        </w:rPr>
        <w:t>recibe un peso importante</w:t>
      </w:r>
      <w:r>
        <w:rPr>
          <w:rFonts w:ascii="Arial" w:hAnsi="Arial" w:cs="Arial"/>
        </w:rPr>
        <w:t>.</w:t>
      </w:r>
      <w:r w:rsidRPr="005B32A7">
        <w:rPr>
          <w:rFonts w:ascii="Arial" w:hAnsi="Arial" w:cs="Arial"/>
        </w:rPr>
        <w:t xml:space="preserve"> Posteriormente estos resultados forman parte de plan de objetivos de </w:t>
      </w:r>
      <w:r>
        <w:rPr>
          <w:rFonts w:ascii="Arial" w:hAnsi="Arial" w:cs="Arial"/>
        </w:rPr>
        <w:t>los</w:t>
      </w:r>
      <w:r w:rsidRPr="005B32A7">
        <w:rPr>
          <w:rFonts w:ascii="Arial" w:hAnsi="Arial" w:cs="Arial"/>
        </w:rPr>
        <w:t xml:space="preserve"> líderes</w:t>
      </w:r>
      <w:r>
        <w:rPr>
          <w:rFonts w:ascii="Arial" w:hAnsi="Arial" w:cs="Arial"/>
        </w:rPr>
        <w:t xml:space="preserve"> de la organización</w:t>
      </w:r>
      <w:r w:rsidRPr="005B32A7">
        <w:rPr>
          <w:rFonts w:ascii="Arial" w:hAnsi="Arial" w:cs="Arial"/>
        </w:rPr>
        <w:t xml:space="preserve">. En el 2016 </w:t>
      </w:r>
      <w:r>
        <w:rPr>
          <w:rFonts w:ascii="Arial" w:hAnsi="Arial" w:cs="Arial"/>
        </w:rPr>
        <w:t>el</w:t>
      </w:r>
      <w:r w:rsidRPr="005B32A7">
        <w:rPr>
          <w:rFonts w:ascii="Arial" w:hAnsi="Arial" w:cs="Arial"/>
        </w:rPr>
        <w:t xml:space="preserve"> índice </w:t>
      </w:r>
      <w:r>
        <w:rPr>
          <w:rFonts w:ascii="Arial" w:hAnsi="Arial" w:cs="Arial"/>
        </w:rPr>
        <w:t>obtenido fue de 75%</w:t>
      </w:r>
      <w:r w:rsidRPr="005B32A7">
        <w:rPr>
          <w:rFonts w:ascii="Arial" w:hAnsi="Arial" w:cs="Arial"/>
        </w:rPr>
        <w:t>,</w:t>
      </w:r>
      <w:r>
        <w:rPr>
          <w:rFonts w:ascii="Arial" w:hAnsi="Arial" w:cs="Arial"/>
        </w:rPr>
        <w:t xml:space="preserve"> lo que significó</w:t>
      </w:r>
      <w:r w:rsidRPr="005B32A7">
        <w:rPr>
          <w:rFonts w:ascii="Arial" w:hAnsi="Arial" w:cs="Arial"/>
        </w:rPr>
        <w:t xml:space="preserve"> un incremento de 3% sobre al año anterior. </w:t>
      </w:r>
    </w:p>
    <w:p w:rsidR="005A78F5" w:rsidRPr="005B32A7" w:rsidRDefault="005A78F5" w:rsidP="005A78F5">
      <w:pPr>
        <w:pStyle w:val="Prrafodelista"/>
        <w:ind w:left="0"/>
        <w:jc w:val="both"/>
        <w:rPr>
          <w:rFonts w:ascii="Arial" w:hAnsi="Arial" w:cs="Arial"/>
        </w:rPr>
      </w:pPr>
    </w:p>
    <w:p w:rsidR="005A78F5" w:rsidRPr="005B32A7" w:rsidRDefault="005A78F5" w:rsidP="005A78F5">
      <w:pPr>
        <w:pStyle w:val="Prrafodelista"/>
        <w:numPr>
          <w:ilvl w:val="0"/>
          <w:numId w:val="5"/>
        </w:numPr>
        <w:jc w:val="both"/>
        <w:rPr>
          <w:rFonts w:ascii="Arial" w:hAnsi="Arial" w:cs="Arial"/>
        </w:rPr>
      </w:pPr>
      <w:r w:rsidRPr="005B32A7">
        <w:rPr>
          <w:rFonts w:ascii="Arial" w:hAnsi="Arial" w:cs="Arial"/>
          <w:i/>
        </w:rPr>
        <w:t>Programa de Reconocimiento:</w:t>
      </w:r>
      <w:r>
        <w:rPr>
          <w:rFonts w:ascii="Arial" w:hAnsi="Arial" w:cs="Arial"/>
        </w:rPr>
        <w:t xml:space="preserve"> La empresa cuenta</w:t>
      </w:r>
      <w:r w:rsidRPr="005B32A7">
        <w:rPr>
          <w:rFonts w:ascii="Arial" w:hAnsi="Arial" w:cs="Arial"/>
        </w:rPr>
        <w:t xml:space="preserve"> con un programa de reconocimiento para colaboradores </w:t>
      </w:r>
      <w:r>
        <w:rPr>
          <w:rFonts w:ascii="Arial" w:hAnsi="Arial" w:cs="Arial"/>
        </w:rPr>
        <w:t>que premia y destaca</w:t>
      </w:r>
      <w:r w:rsidRPr="005B32A7">
        <w:rPr>
          <w:rFonts w:ascii="Arial" w:hAnsi="Arial" w:cs="Arial"/>
        </w:rPr>
        <w:t xml:space="preserve"> las conductas que tienen un impacto en el medio ambiente y </w:t>
      </w:r>
      <w:r>
        <w:rPr>
          <w:rFonts w:ascii="Arial" w:hAnsi="Arial" w:cs="Arial"/>
        </w:rPr>
        <w:t xml:space="preserve">en el uso de </w:t>
      </w:r>
      <w:r w:rsidRPr="005B32A7">
        <w:rPr>
          <w:rFonts w:ascii="Arial" w:hAnsi="Arial" w:cs="Arial"/>
        </w:rPr>
        <w:t>los recursos. En función a las acciones reconocidas</w:t>
      </w:r>
      <w:r>
        <w:rPr>
          <w:rFonts w:ascii="Arial" w:hAnsi="Arial" w:cs="Arial"/>
        </w:rPr>
        <w:t>,</w:t>
      </w:r>
      <w:r w:rsidRPr="005B32A7">
        <w:rPr>
          <w:rFonts w:ascii="Arial" w:hAnsi="Arial" w:cs="Arial"/>
        </w:rPr>
        <w:t xml:space="preserve"> el sistema permite entregar mayor puntaje y nivel de reconocimiento para </w:t>
      </w:r>
      <w:r>
        <w:rPr>
          <w:rFonts w:ascii="Arial" w:hAnsi="Arial" w:cs="Arial"/>
        </w:rPr>
        <w:t>a</w:t>
      </w:r>
      <w:r w:rsidRPr="005B32A7">
        <w:rPr>
          <w:rFonts w:ascii="Arial" w:hAnsi="Arial" w:cs="Arial"/>
        </w:rPr>
        <w:t xml:space="preserve"> conductas que tengan un impacto positivo en </w:t>
      </w:r>
      <w:r>
        <w:rPr>
          <w:rFonts w:ascii="Arial" w:hAnsi="Arial" w:cs="Arial"/>
        </w:rPr>
        <w:t>nuestra</w:t>
      </w:r>
      <w:r w:rsidRPr="005B32A7">
        <w:rPr>
          <w:rFonts w:ascii="Arial" w:hAnsi="Arial" w:cs="Arial"/>
        </w:rPr>
        <w:t xml:space="preserve"> sostenibilidad. En el 2016 </w:t>
      </w:r>
      <w:r>
        <w:rPr>
          <w:rFonts w:ascii="Arial" w:hAnsi="Arial" w:cs="Arial"/>
        </w:rPr>
        <w:t>se entregaron</w:t>
      </w:r>
      <w:r w:rsidRPr="005B32A7">
        <w:rPr>
          <w:rFonts w:ascii="Arial" w:hAnsi="Arial" w:cs="Arial"/>
        </w:rPr>
        <w:t xml:space="preserve"> más de 500 reconocimientos entre nuestros colaboradores por conductas alineadas a nuestro ADN y con un impacto </w:t>
      </w:r>
      <w:r>
        <w:rPr>
          <w:rFonts w:ascii="Arial" w:hAnsi="Arial" w:cs="Arial"/>
        </w:rPr>
        <w:t>positivo en la sostenibilidad</w:t>
      </w:r>
      <w:r w:rsidRPr="005B32A7">
        <w:rPr>
          <w:rFonts w:ascii="Arial" w:hAnsi="Arial" w:cs="Arial"/>
        </w:rPr>
        <w:t>.</w:t>
      </w:r>
    </w:p>
    <w:p w:rsidR="005A78F5" w:rsidRPr="005B32A7" w:rsidRDefault="005A78F5" w:rsidP="005A78F5">
      <w:pPr>
        <w:pStyle w:val="Prrafodelista"/>
        <w:ind w:left="0"/>
        <w:jc w:val="both"/>
        <w:rPr>
          <w:rFonts w:ascii="Arial" w:hAnsi="Arial" w:cs="Arial"/>
        </w:rPr>
      </w:pPr>
    </w:p>
    <w:p w:rsidR="005A78F5" w:rsidRDefault="005A78F5" w:rsidP="005A78F5">
      <w:pPr>
        <w:pStyle w:val="Prrafodelista"/>
        <w:numPr>
          <w:ilvl w:val="0"/>
          <w:numId w:val="5"/>
        </w:numPr>
        <w:jc w:val="both"/>
        <w:rPr>
          <w:rFonts w:ascii="Arial" w:hAnsi="Arial" w:cs="Arial"/>
        </w:rPr>
      </w:pPr>
      <w:r w:rsidRPr="005B32A7">
        <w:rPr>
          <w:rFonts w:ascii="Arial" w:hAnsi="Arial" w:cs="Arial"/>
          <w:i/>
        </w:rPr>
        <w:t>Clima Laboral</w:t>
      </w:r>
      <w:r w:rsidRPr="005B32A7">
        <w:rPr>
          <w:rFonts w:ascii="Arial" w:hAnsi="Arial" w:cs="Arial"/>
        </w:rPr>
        <w:t>:</w:t>
      </w:r>
      <w:r>
        <w:rPr>
          <w:rFonts w:ascii="Arial" w:hAnsi="Arial" w:cs="Arial"/>
        </w:rPr>
        <w:t xml:space="preserve"> </w:t>
      </w:r>
      <w:r w:rsidRPr="005B32A7">
        <w:rPr>
          <w:rFonts w:ascii="Arial" w:hAnsi="Arial" w:cs="Arial"/>
        </w:rPr>
        <w:t>Para evaluar la efectividad organizacional</w:t>
      </w:r>
      <w:r>
        <w:rPr>
          <w:rFonts w:ascii="Arial" w:hAnsi="Arial" w:cs="Arial"/>
        </w:rPr>
        <w:t xml:space="preserve">, se trabaja con </w:t>
      </w:r>
      <w:r w:rsidRPr="005B32A7">
        <w:rPr>
          <w:rFonts w:ascii="Arial" w:hAnsi="Arial" w:cs="Arial"/>
        </w:rPr>
        <w:t xml:space="preserve">una metodología reconocida a nivel internacional. Sin embargo, con el objetivo de alinear el indicador a la estrategia de </w:t>
      </w:r>
      <w:r>
        <w:rPr>
          <w:rFonts w:ascii="Arial" w:hAnsi="Arial" w:cs="Arial"/>
        </w:rPr>
        <w:t>la</w:t>
      </w:r>
      <w:r w:rsidRPr="005B32A7">
        <w:rPr>
          <w:rFonts w:ascii="Arial" w:hAnsi="Arial" w:cs="Arial"/>
        </w:rPr>
        <w:t xml:space="preserve"> empresa</w:t>
      </w:r>
      <w:r>
        <w:rPr>
          <w:rFonts w:ascii="Arial" w:hAnsi="Arial" w:cs="Arial"/>
        </w:rPr>
        <w:t>, en</w:t>
      </w:r>
      <w:r w:rsidRPr="005B32A7">
        <w:rPr>
          <w:rFonts w:ascii="Arial" w:hAnsi="Arial" w:cs="Arial"/>
        </w:rPr>
        <w:t xml:space="preserve"> el 2016 se </w:t>
      </w:r>
      <w:r>
        <w:rPr>
          <w:rFonts w:ascii="Arial" w:hAnsi="Arial" w:cs="Arial"/>
        </w:rPr>
        <w:t>solicitó agregar</w:t>
      </w:r>
      <w:r w:rsidRPr="005B32A7">
        <w:rPr>
          <w:rFonts w:ascii="Arial" w:hAnsi="Arial" w:cs="Arial"/>
        </w:rPr>
        <w:t xml:space="preserve"> a este estudio el factor de </w:t>
      </w:r>
      <w:r>
        <w:rPr>
          <w:rFonts w:ascii="Arial" w:hAnsi="Arial" w:cs="Arial"/>
        </w:rPr>
        <w:t>s</w:t>
      </w:r>
      <w:r w:rsidRPr="005B32A7">
        <w:rPr>
          <w:rFonts w:ascii="Arial" w:hAnsi="Arial" w:cs="Arial"/>
        </w:rPr>
        <w:t>ostenibilidad</w:t>
      </w:r>
      <w:r>
        <w:rPr>
          <w:rFonts w:ascii="Arial" w:hAnsi="Arial" w:cs="Arial"/>
        </w:rPr>
        <w:t xml:space="preserve">. </w:t>
      </w:r>
      <w:r w:rsidRPr="005B32A7">
        <w:rPr>
          <w:rFonts w:ascii="Arial" w:hAnsi="Arial" w:cs="Arial"/>
        </w:rPr>
        <w:t xml:space="preserve">De esta manera  la efectividad en </w:t>
      </w:r>
      <w:proofErr w:type="spellStart"/>
      <w:r w:rsidRPr="005B32A7">
        <w:rPr>
          <w:rFonts w:ascii="Arial" w:hAnsi="Arial" w:cs="Arial"/>
        </w:rPr>
        <w:t>Intursa</w:t>
      </w:r>
      <w:proofErr w:type="spellEnd"/>
      <w:r w:rsidRPr="005B32A7">
        <w:rPr>
          <w:rFonts w:ascii="Arial" w:hAnsi="Arial" w:cs="Arial"/>
        </w:rPr>
        <w:t xml:space="preserve"> es medida en relación a su enfoque sostenible. En los resultados obtenidos</w:t>
      </w:r>
      <w:r>
        <w:rPr>
          <w:rFonts w:ascii="Arial" w:hAnsi="Arial" w:cs="Arial"/>
        </w:rPr>
        <w:t>,</w:t>
      </w:r>
      <w:r w:rsidRPr="005B32A7">
        <w:rPr>
          <w:rFonts w:ascii="Arial" w:hAnsi="Arial" w:cs="Arial"/>
        </w:rPr>
        <w:t xml:space="preserve"> el factor </w:t>
      </w:r>
      <w:r>
        <w:rPr>
          <w:rFonts w:ascii="Arial" w:hAnsi="Arial" w:cs="Arial"/>
        </w:rPr>
        <w:t>s</w:t>
      </w:r>
      <w:r w:rsidRPr="005B32A7">
        <w:rPr>
          <w:rFonts w:ascii="Arial" w:hAnsi="Arial" w:cs="Arial"/>
        </w:rPr>
        <w:t>ostenibilidad representa una marcada fortaleza para nuestra organización</w:t>
      </w:r>
      <w:r>
        <w:rPr>
          <w:rFonts w:ascii="Arial" w:hAnsi="Arial" w:cs="Arial"/>
        </w:rPr>
        <w:t>. Con</w:t>
      </w:r>
      <w:r w:rsidRPr="005B32A7">
        <w:rPr>
          <w:rFonts w:ascii="Arial" w:hAnsi="Arial" w:cs="Arial"/>
        </w:rPr>
        <w:t xml:space="preserve"> un promedio de 81%</w:t>
      </w:r>
      <w:r>
        <w:rPr>
          <w:rFonts w:ascii="Arial" w:hAnsi="Arial" w:cs="Arial"/>
        </w:rPr>
        <w:t>,</w:t>
      </w:r>
      <w:r w:rsidRPr="005B32A7">
        <w:rPr>
          <w:rFonts w:ascii="Arial" w:hAnsi="Arial" w:cs="Arial"/>
        </w:rPr>
        <w:t xml:space="preserve"> es uno de los factores que impulsan el compromiso de nuestros colaboradores con la organización.</w:t>
      </w:r>
    </w:p>
    <w:p w:rsidR="005A78F5" w:rsidRPr="005A78F5" w:rsidRDefault="005A78F5" w:rsidP="005A78F5">
      <w:pPr>
        <w:pStyle w:val="Prrafodelista"/>
        <w:rPr>
          <w:rFonts w:ascii="Arial" w:hAnsi="Arial" w:cs="Arial"/>
        </w:rPr>
      </w:pPr>
    </w:p>
    <w:p w:rsidR="005A78F5" w:rsidRPr="005A78F5" w:rsidRDefault="005A78F5" w:rsidP="005A78F5">
      <w:pPr>
        <w:pStyle w:val="Prrafodelista"/>
        <w:numPr>
          <w:ilvl w:val="0"/>
          <w:numId w:val="5"/>
        </w:numPr>
        <w:jc w:val="both"/>
        <w:rPr>
          <w:rFonts w:ascii="Arial" w:hAnsi="Arial" w:cs="Arial"/>
        </w:rPr>
      </w:pPr>
      <w:r w:rsidRPr="005A78F5">
        <w:rPr>
          <w:rFonts w:ascii="Arial" w:hAnsi="Arial" w:cs="Arial"/>
          <w:i/>
        </w:rPr>
        <w:t>Proyecto de Talento:</w:t>
      </w:r>
      <w:r w:rsidRPr="005A78F5">
        <w:rPr>
          <w:rFonts w:ascii="Arial" w:hAnsi="Arial" w:cs="Arial"/>
        </w:rPr>
        <w:t xml:space="preserve"> Con el objetivo de identificar a las personas con mayor potencial en nuestra organización desarrollamos el proyecto de Talento Libertador. Para identificar a los colaboradores que pertenecen al pool de talento cruzamos diferentes variables entre las que figuran: </w:t>
      </w:r>
      <w:r>
        <w:rPr>
          <w:rFonts w:ascii="Arial" w:hAnsi="Arial" w:cs="Arial"/>
        </w:rPr>
        <w:t>p</w:t>
      </w:r>
      <w:r w:rsidRPr="005A78F5">
        <w:rPr>
          <w:rFonts w:ascii="Arial" w:hAnsi="Arial" w:cs="Arial"/>
        </w:rPr>
        <w:t xml:space="preserve">ruebas de potencial, </w:t>
      </w:r>
      <w:r>
        <w:rPr>
          <w:rFonts w:ascii="Arial" w:hAnsi="Arial" w:cs="Arial"/>
        </w:rPr>
        <w:t>a</w:t>
      </w:r>
      <w:r w:rsidRPr="005A78F5">
        <w:rPr>
          <w:rFonts w:ascii="Arial" w:hAnsi="Arial" w:cs="Arial"/>
        </w:rPr>
        <w:t xml:space="preserve">nálisis de desempeño, </w:t>
      </w:r>
      <w:r>
        <w:rPr>
          <w:rFonts w:ascii="Arial" w:hAnsi="Arial" w:cs="Arial"/>
        </w:rPr>
        <w:t>e</w:t>
      </w:r>
      <w:r w:rsidRPr="005A78F5">
        <w:rPr>
          <w:rFonts w:ascii="Arial" w:hAnsi="Arial" w:cs="Arial"/>
        </w:rPr>
        <w:t xml:space="preserve">valuación de </w:t>
      </w:r>
      <w:r>
        <w:rPr>
          <w:rFonts w:ascii="Arial" w:hAnsi="Arial" w:cs="Arial"/>
        </w:rPr>
        <w:t>l</w:t>
      </w:r>
      <w:r w:rsidRPr="005A78F5">
        <w:rPr>
          <w:rFonts w:ascii="Arial" w:hAnsi="Arial" w:cs="Arial"/>
        </w:rPr>
        <w:t>iderazgo, entre otras. En el 2016</w:t>
      </w:r>
      <w:r>
        <w:rPr>
          <w:rFonts w:ascii="Arial" w:hAnsi="Arial" w:cs="Arial"/>
        </w:rPr>
        <w:t>,</w:t>
      </w:r>
      <w:r w:rsidRPr="005A78F5">
        <w:rPr>
          <w:rFonts w:ascii="Arial" w:hAnsi="Arial" w:cs="Arial"/>
        </w:rPr>
        <w:t xml:space="preserve"> se elaboraron los planes de desarrollo individual para las personas mapeadas dentro de la organización,</w:t>
      </w:r>
      <w:r>
        <w:rPr>
          <w:rFonts w:ascii="Arial" w:hAnsi="Arial" w:cs="Arial"/>
        </w:rPr>
        <w:t xml:space="preserve"> con</w:t>
      </w:r>
      <w:r w:rsidRPr="005A78F5">
        <w:rPr>
          <w:rFonts w:ascii="Arial" w:hAnsi="Arial" w:cs="Arial"/>
        </w:rPr>
        <w:t xml:space="preserve"> el objetivo </w:t>
      </w:r>
      <w:r>
        <w:rPr>
          <w:rFonts w:ascii="Arial" w:hAnsi="Arial" w:cs="Arial"/>
        </w:rPr>
        <w:t>de</w:t>
      </w:r>
      <w:r w:rsidRPr="005A78F5">
        <w:rPr>
          <w:rFonts w:ascii="Arial" w:hAnsi="Arial" w:cs="Arial"/>
        </w:rPr>
        <w:t xml:space="preserve"> que puedan continuar desarrollando sus competencias y prepararse para asumir </w:t>
      </w:r>
      <w:r>
        <w:rPr>
          <w:rFonts w:ascii="Arial" w:hAnsi="Arial" w:cs="Arial"/>
        </w:rPr>
        <w:t>nuevas posiciones y</w:t>
      </w:r>
      <w:r w:rsidRPr="005A78F5">
        <w:rPr>
          <w:rFonts w:ascii="Arial" w:hAnsi="Arial" w:cs="Arial"/>
        </w:rPr>
        <w:t xml:space="preserve"> retos dentro de la compañía. De esta manera podremos asegurar el crecimiento sostenible de la empresa, con profesionales altamente calificados y alineados a la cultura de la organización.</w:t>
      </w:r>
    </w:p>
    <w:p w:rsidR="005A78F5" w:rsidRPr="005A78F5" w:rsidRDefault="005A78F5" w:rsidP="005A78F5">
      <w:pPr>
        <w:pStyle w:val="Prrafodelista"/>
        <w:rPr>
          <w:rFonts w:ascii="Arial" w:hAnsi="Arial" w:cs="Arial"/>
        </w:rPr>
      </w:pPr>
    </w:p>
    <w:p w:rsidR="00D01065" w:rsidRPr="005A78F5" w:rsidRDefault="008E36FE" w:rsidP="0034084D">
      <w:pPr>
        <w:pStyle w:val="Prrafodelista"/>
        <w:numPr>
          <w:ilvl w:val="0"/>
          <w:numId w:val="5"/>
        </w:numPr>
        <w:spacing w:after="120"/>
        <w:ind w:left="714" w:hanging="357"/>
        <w:jc w:val="both"/>
        <w:rPr>
          <w:rFonts w:ascii="Arial" w:hAnsi="Arial" w:cs="Arial"/>
          <w:i/>
        </w:rPr>
      </w:pPr>
      <w:r w:rsidRPr="005A78F5">
        <w:rPr>
          <w:rFonts w:ascii="Arial" w:hAnsi="Arial" w:cs="Arial"/>
          <w:i/>
        </w:rPr>
        <w:t>Universidad de Líderes</w:t>
      </w:r>
      <w:r w:rsidR="005A78F5">
        <w:rPr>
          <w:rFonts w:ascii="Arial" w:hAnsi="Arial" w:cs="Arial"/>
          <w:i/>
        </w:rPr>
        <w:t xml:space="preserve">: </w:t>
      </w:r>
      <w:r w:rsidR="00D01065" w:rsidRPr="005A78F5">
        <w:rPr>
          <w:rFonts w:ascii="Arial" w:hAnsi="Arial" w:cs="Arial"/>
        </w:rPr>
        <w:t xml:space="preserve">La empresa concibe la formación continua como parte integral de la estrategia para mantener su competitividad en el mercado. Por ello, ha creado la Universidad de Líderes UNIL. La cual tiene como </w:t>
      </w:r>
      <w:r w:rsidR="00BE6C48" w:rsidRPr="005A78F5">
        <w:rPr>
          <w:rFonts w:ascii="Arial" w:hAnsi="Arial" w:cs="Arial"/>
        </w:rPr>
        <w:t>m</w:t>
      </w:r>
      <w:r w:rsidR="00D01065" w:rsidRPr="005A78F5">
        <w:rPr>
          <w:rFonts w:ascii="Arial" w:hAnsi="Arial" w:cs="Arial"/>
        </w:rPr>
        <w:t>isión:</w:t>
      </w:r>
      <w:r w:rsidR="00BE6C48" w:rsidRPr="005A78F5">
        <w:rPr>
          <w:rFonts w:ascii="Arial" w:hAnsi="Arial" w:cs="Arial"/>
        </w:rPr>
        <w:t xml:space="preserve"> </w:t>
      </w:r>
      <w:r w:rsidR="000F7EFC" w:rsidRPr="005A78F5">
        <w:rPr>
          <w:rFonts w:ascii="Arial" w:hAnsi="Arial" w:cs="Arial"/>
        </w:rPr>
        <w:t>“</w:t>
      </w:r>
      <w:r w:rsidR="00D01065" w:rsidRPr="005A78F5">
        <w:rPr>
          <w:rFonts w:ascii="Arial" w:hAnsi="Arial" w:cs="Arial"/>
          <w:i/>
        </w:rPr>
        <w:t>Desarrollar competencias para lograr crecimiento profesional sostenible como la marca “Libertador”, alineando al equipo para generar experiencias memorables</w:t>
      </w:r>
      <w:r w:rsidR="000F7EFC" w:rsidRPr="005A78F5">
        <w:rPr>
          <w:rFonts w:ascii="Arial" w:hAnsi="Arial" w:cs="Arial"/>
          <w:i/>
        </w:rPr>
        <w:t>”</w:t>
      </w:r>
      <w:r w:rsidR="00D01065" w:rsidRPr="005A78F5">
        <w:rPr>
          <w:rFonts w:ascii="Arial" w:hAnsi="Arial" w:cs="Arial"/>
          <w:i/>
        </w:rPr>
        <w:t>.</w:t>
      </w:r>
    </w:p>
    <w:p w:rsidR="00BE6C48" w:rsidRDefault="00BE6C48" w:rsidP="005A78F5">
      <w:pPr>
        <w:ind w:firstLine="708"/>
        <w:jc w:val="both"/>
        <w:rPr>
          <w:rFonts w:ascii="Arial" w:hAnsi="Arial" w:cs="Arial"/>
        </w:rPr>
      </w:pPr>
      <w:r w:rsidRPr="00BE6C48">
        <w:rPr>
          <w:rFonts w:ascii="Arial" w:hAnsi="Arial" w:cs="Arial"/>
        </w:rPr>
        <w:t>Esta Universidad de Líderes tiene tres facultades con distintos objetivos:</w:t>
      </w:r>
    </w:p>
    <w:p w:rsidR="00BE6C48" w:rsidRPr="00BE6C48" w:rsidRDefault="00BE6C48" w:rsidP="00D01065">
      <w:pPr>
        <w:jc w:val="both"/>
        <w:rPr>
          <w:rFonts w:ascii="Arial" w:hAnsi="Arial" w:cs="Arial"/>
        </w:rPr>
      </w:pPr>
      <w:r w:rsidRPr="00BE6C48">
        <w:rPr>
          <w:rFonts w:ascii="Arial" w:hAnsi="Arial" w:cs="Arial"/>
          <w:noProof/>
        </w:rPr>
        <w:drawing>
          <wp:inline distT="0" distB="0" distL="0" distR="0">
            <wp:extent cx="5571170" cy="2154914"/>
            <wp:effectExtent l="19050" t="19050" r="10480" b="16786"/>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4426" t="28758" r="13802" b="29699"/>
                    <a:stretch>
                      <a:fillRect/>
                    </a:stretch>
                  </pic:blipFill>
                  <pic:spPr bwMode="auto">
                    <a:xfrm>
                      <a:off x="0" y="0"/>
                      <a:ext cx="5571170" cy="2154914"/>
                    </a:xfrm>
                    <a:prstGeom prst="rect">
                      <a:avLst/>
                    </a:prstGeom>
                    <a:noFill/>
                    <a:ln w="9525">
                      <a:solidFill>
                        <a:srgbClr val="92D050"/>
                      </a:solidFill>
                      <a:miter lim="800000"/>
                      <a:headEnd/>
                      <a:tailEnd/>
                    </a:ln>
                  </pic:spPr>
                </pic:pic>
              </a:graphicData>
            </a:graphic>
          </wp:inline>
        </w:drawing>
      </w:r>
    </w:p>
    <w:p w:rsidR="00BE6C48" w:rsidRDefault="003367DE" w:rsidP="0034084D">
      <w:pPr>
        <w:tabs>
          <w:tab w:val="left" w:pos="2418"/>
        </w:tabs>
        <w:spacing w:after="120"/>
        <w:jc w:val="both"/>
        <w:rPr>
          <w:rFonts w:ascii="Arial" w:hAnsi="Arial" w:cs="Arial"/>
        </w:rPr>
      </w:pPr>
      <w:r>
        <w:rPr>
          <w:rFonts w:ascii="Arial" w:hAnsi="Arial" w:cs="Arial"/>
        </w:rPr>
        <w:t>Los cursos que dicta la UNIL combinan clases presenciales con otras virtuales, a distancia</w:t>
      </w:r>
      <w:r w:rsidR="000F7EFC">
        <w:rPr>
          <w:rFonts w:ascii="Arial" w:hAnsi="Arial" w:cs="Arial"/>
        </w:rPr>
        <w:t>, y tiene en cuenta las reales necesidades de capacitación de la compañía</w:t>
      </w:r>
      <w:r>
        <w:rPr>
          <w:rFonts w:ascii="Arial" w:hAnsi="Arial" w:cs="Arial"/>
        </w:rPr>
        <w:t xml:space="preserve">. </w:t>
      </w:r>
      <w:r w:rsidR="00BE6C48" w:rsidRPr="00BE6C48">
        <w:rPr>
          <w:rFonts w:ascii="Arial" w:hAnsi="Arial" w:cs="Arial"/>
        </w:rPr>
        <w:t>Al cierre del 2016, la UNIL ha logrado lo siguiente:</w:t>
      </w:r>
    </w:p>
    <w:p w:rsidR="0034084D" w:rsidRPr="0034084D" w:rsidRDefault="0034084D" w:rsidP="0034084D">
      <w:pPr>
        <w:tabs>
          <w:tab w:val="left" w:pos="2418"/>
        </w:tabs>
        <w:spacing w:after="120"/>
        <w:ind w:firstLine="708"/>
        <w:jc w:val="both"/>
        <w:rPr>
          <w:rFonts w:ascii="Arial" w:hAnsi="Arial" w:cs="Arial"/>
          <w:sz w:val="16"/>
          <w:szCs w:val="16"/>
        </w:rPr>
      </w:pPr>
    </w:p>
    <w:p w:rsidR="0034084D" w:rsidRDefault="0034084D" w:rsidP="0034084D">
      <w:pPr>
        <w:tabs>
          <w:tab w:val="left" w:pos="1100"/>
        </w:tabs>
        <w:jc w:val="center"/>
        <w:rPr>
          <w:rFonts w:ascii="Arial" w:hAnsi="Arial" w:cs="Arial"/>
        </w:rPr>
      </w:pPr>
      <w:r w:rsidRPr="0034084D">
        <w:rPr>
          <w:noProof/>
        </w:rPr>
        <w:drawing>
          <wp:inline distT="0" distB="0" distL="0" distR="0">
            <wp:extent cx="3597275" cy="1898015"/>
            <wp:effectExtent l="19050" t="0" r="3175" b="0"/>
            <wp:docPr id="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597275" cy="1898015"/>
                    </a:xfrm>
                    <a:prstGeom prst="rect">
                      <a:avLst/>
                    </a:prstGeom>
                    <a:noFill/>
                    <a:ln w="9525">
                      <a:noFill/>
                      <a:miter lim="800000"/>
                      <a:headEnd/>
                      <a:tailEnd/>
                    </a:ln>
                  </pic:spPr>
                </pic:pic>
              </a:graphicData>
            </a:graphic>
          </wp:inline>
        </w:drawing>
      </w:r>
    </w:p>
    <w:p w:rsidR="003367DE" w:rsidRDefault="003367DE" w:rsidP="0034084D">
      <w:pPr>
        <w:tabs>
          <w:tab w:val="left" w:pos="1100"/>
        </w:tabs>
        <w:jc w:val="both"/>
        <w:rPr>
          <w:rFonts w:ascii="Arial" w:hAnsi="Arial" w:cs="Arial"/>
        </w:rPr>
      </w:pPr>
      <w:r>
        <w:rPr>
          <w:rFonts w:ascii="Arial" w:hAnsi="Arial" w:cs="Arial"/>
        </w:rPr>
        <w:t>Tanto el</w:t>
      </w:r>
      <w:r w:rsidR="00BE6C48" w:rsidRPr="003367DE">
        <w:rPr>
          <w:rFonts w:ascii="Arial" w:hAnsi="Arial" w:cs="Arial"/>
        </w:rPr>
        <w:t xml:space="preserve"> programa de Inducción </w:t>
      </w:r>
      <w:r w:rsidR="008E36FE">
        <w:rPr>
          <w:rFonts w:ascii="Arial" w:hAnsi="Arial" w:cs="Arial"/>
        </w:rPr>
        <w:t xml:space="preserve">como el Tour ADN, de la Facultad de Calidad y Sostenibilidad, </w:t>
      </w:r>
      <w:r>
        <w:rPr>
          <w:rFonts w:ascii="Arial" w:hAnsi="Arial" w:cs="Arial"/>
        </w:rPr>
        <w:t>son</w:t>
      </w:r>
      <w:r w:rsidR="00BE6C48" w:rsidRPr="003367DE">
        <w:rPr>
          <w:rFonts w:ascii="Arial" w:hAnsi="Arial" w:cs="Arial"/>
        </w:rPr>
        <w:t xml:space="preserve"> transversal</w:t>
      </w:r>
      <w:r>
        <w:rPr>
          <w:rFonts w:ascii="Arial" w:hAnsi="Arial" w:cs="Arial"/>
        </w:rPr>
        <w:t>es</w:t>
      </w:r>
      <w:r w:rsidR="00BE6C48" w:rsidRPr="003367DE">
        <w:rPr>
          <w:rFonts w:ascii="Arial" w:hAnsi="Arial" w:cs="Arial"/>
        </w:rPr>
        <w:t xml:space="preserve"> a toda la empresa</w:t>
      </w:r>
      <w:r>
        <w:rPr>
          <w:rFonts w:ascii="Arial" w:hAnsi="Arial" w:cs="Arial"/>
        </w:rPr>
        <w:t>. El primero se dicta a los</w:t>
      </w:r>
      <w:r w:rsidR="00BE6C48" w:rsidRPr="003367DE">
        <w:rPr>
          <w:rFonts w:ascii="Arial" w:hAnsi="Arial" w:cs="Arial"/>
        </w:rPr>
        <w:t xml:space="preserve"> nuevos colaboradores con el objetivo de que conozcan la empresa y </w:t>
      </w:r>
      <w:r w:rsidRPr="003367DE">
        <w:rPr>
          <w:rFonts w:ascii="Arial" w:hAnsi="Arial" w:cs="Arial"/>
        </w:rPr>
        <w:t>para facilitarles su proceso de adaptación a la misma.</w:t>
      </w:r>
      <w:r>
        <w:rPr>
          <w:rFonts w:ascii="Arial" w:hAnsi="Arial" w:cs="Arial"/>
        </w:rPr>
        <w:t xml:space="preserve"> Por otro lado, el</w:t>
      </w:r>
      <w:r w:rsidRPr="003367DE">
        <w:rPr>
          <w:rFonts w:ascii="Arial" w:hAnsi="Arial" w:cs="Arial"/>
        </w:rPr>
        <w:t xml:space="preserve"> ADN Tour, </w:t>
      </w:r>
      <w:r>
        <w:rPr>
          <w:rFonts w:ascii="Arial" w:hAnsi="Arial" w:cs="Arial"/>
        </w:rPr>
        <w:t xml:space="preserve">tiene como objetivo </w:t>
      </w:r>
      <w:r w:rsidRPr="003367DE">
        <w:rPr>
          <w:rFonts w:ascii="Arial" w:hAnsi="Arial" w:cs="Arial"/>
        </w:rPr>
        <w:t xml:space="preserve">activar nuestro ADN </w:t>
      </w:r>
      <w:r>
        <w:rPr>
          <w:rFonts w:ascii="Arial" w:hAnsi="Arial" w:cs="Arial"/>
        </w:rPr>
        <w:t xml:space="preserve">de la empresa </w:t>
      </w:r>
      <w:r w:rsidRPr="003367DE">
        <w:rPr>
          <w:rFonts w:ascii="Arial" w:hAnsi="Arial" w:cs="Arial"/>
        </w:rPr>
        <w:t xml:space="preserve">y compartir </w:t>
      </w:r>
      <w:r>
        <w:rPr>
          <w:rFonts w:ascii="Arial" w:hAnsi="Arial" w:cs="Arial"/>
        </w:rPr>
        <w:t xml:space="preserve">con los colaboradores </w:t>
      </w:r>
      <w:r w:rsidRPr="003367DE">
        <w:rPr>
          <w:rFonts w:ascii="Arial" w:hAnsi="Arial" w:cs="Arial"/>
        </w:rPr>
        <w:t>las acciones que nos llevan aplicarlo en el día a día.</w:t>
      </w:r>
    </w:p>
    <w:p w:rsidR="008E36FE" w:rsidRDefault="008E36FE" w:rsidP="003367DE">
      <w:pPr>
        <w:jc w:val="both"/>
        <w:rPr>
          <w:rFonts w:ascii="Arial" w:hAnsi="Arial" w:cs="Arial"/>
        </w:rPr>
      </w:pPr>
      <w:r>
        <w:rPr>
          <w:rFonts w:ascii="Arial" w:hAnsi="Arial" w:cs="Arial"/>
        </w:rPr>
        <w:t xml:space="preserve">Los cursos dictados en la Facultad de Liderazgo en el 2016 incluyen: Gestión de personas, Jóvenes Talentos, Instructores UNIL, Dirección y </w:t>
      </w:r>
      <w:proofErr w:type="spellStart"/>
      <w:r>
        <w:rPr>
          <w:rFonts w:ascii="Arial" w:hAnsi="Arial" w:cs="Arial"/>
        </w:rPr>
        <w:t>Branding</w:t>
      </w:r>
      <w:proofErr w:type="spellEnd"/>
      <w:r>
        <w:rPr>
          <w:rFonts w:ascii="Arial" w:hAnsi="Arial" w:cs="Arial"/>
        </w:rPr>
        <w:t xml:space="preserve">. En cuanto a los cursos de la Facultad de Soporte Administrativo, donde fue capacitado el 100% del personal, se incluyeron temas de actualización como formativos: facturación electrónica, finanzas, temas de salud ocupacional, entre otros. </w:t>
      </w:r>
    </w:p>
    <w:p w:rsidR="008E36FE" w:rsidRDefault="008E36FE" w:rsidP="008E36FE">
      <w:pPr>
        <w:jc w:val="center"/>
        <w:rPr>
          <w:rFonts w:ascii="Arial" w:hAnsi="Arial" w:cs="Arial"/>
        </w:rPr>
      </w:pPr>
      <w:r>
        <w:rPr>
          <w:rFonts w:ascii="Arial" w:hAnsi="Arial" w:cs="Arial"/>
          <w:noProof/>
        </w:rPr>
        <w:drawing>
          <wp:inline distT="0" distB="0" distL="0" distR="0">
            <wp:extent cx="4699599" cy="2102756"/>
            <wp:effectExtent l="19050" t="0" r="5751"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701031" cy="2103397"/>
                    </a:xfrm>
                    <a:prstGeom prst="rect">
                      <a:avLst/>
                    </a:prstGeom>
                    <a:noFill/>
                    <a:ln w="9525">
                      <a:noFill/>
                      <a:miter lim="800000"/>
                      <a:headEnd/>
                      <a:tailEnd/>
                    </a:ln>
                  </pic:spPr>
                </pic:pic>
              </a:graphicData>
            </a:graphic>
          </wp:inline>
        </w:drawing>
      </w:r>
    </w:p>
    <w:p w:rsidR="008E36FE" w:rsidRPr="008E36FE" w:rsidRDefault="008E36FE" w:rsidP="008E36FE">
      <w:pPr>
        <w:pStyle w:val="Prrafodelista"/>
        <w:tabs>
          <w:tab w:val="left" w:pos="1073"/>
        </w:tabs>
        <w:ind w:left="0"/>
        <w:jc w:val="both"/>
        <w:rPr>
          <w:rFonts w:ascii="Arial" w:hAnsi="Arial" w:cs="Arial"/>
          <w:b/>
          <w:i/>
          <w:sz w:val="16"/>
          <w:szCs w:val="16"/>
        </w:rPr>
      </w:pPr>
      <w:r>
        <w:rPr>
          <w:rFonts w:ascii="Arial" w:hAnsi="Arial" w:cs="Arial"/>
          <w:b/>
          <w:i/>
        </w:rPr>
        <w:tab/>
      </w:r>
    </w:p>
    <w:p w:rsidR="005B32A7" w:rsidRPr="005B32A7" w:rsidRDefault="005B32A7" w:rsidP="005B32A7">
      <w:pPr>
        <w:pStyle w:val="Prrafodelista"/>
        <w:rPr>
          <w:rFonts w:ascii="Arial" w:hAnsi="Arial" w:cs="Arial"/>
        </w:rPr>
      </w:pPr>
    </w:p>
    <w:p w:rsidR="00DD0ACC" w:rsidRPr="004D0B59" w:rsidRDefault="00B80FC9" w:rsidP="000F7EFC">
      <w:pPr>
        <w:spacing w:line="360" w:lineRule="auto"/>
        <w:jc w:val="both"/>
        <w:outlineLvl w:val="0"/>
        <w:rPr>
          <w:rFonts w:ascii="Arial" w:hAnsi="Arial" w:cs="Arial"/>
          <w:b/>
          <w:iCs/>
          <w:u w:val="single"/>
        </w:rPr>
      </w:pPr>
      <w:r w:rsidRPr="004D0B59">
        <w:rPr>
          <w:rFonts w:ascii="Arial" w:hAnsi="Arial" w:cs="Arial"/>
          <w:b/>
          <w:iCs/>
          <w:u w:val="single"/>
        </w:rPr>
        <w:t>Relación con las comunidades</w:t>
      </w:r>
    </w:p>
    <w:p w:rsidR="00E24ED3" w:rsidRDefault="00E24ED3" w:rsidP="002A276A">
      <w:pPr>
        <w:autoSpaceDE w:val="0"/>
        <w:autoSpaceDN w:val="0"/>
        <w:adjustRightInd w:val="0"/>
        <w:spacing w:after="120" w:line="360" w:lineRule="auto"/>
        <w:jc w:val="both"/>
        <w:rPr>
          <w:rFonts w:ascii="Arial" w:hAnsi="Arial" w:cs="Arial"/>
          <w:iCs/>
        </w:rPr>
      </w:pPr>
      <w:r>
        <w:rPr>
          <w:rFonts w:ascii="Arial" w:hAnsi="Arial" w:cs="Arial"/>
          <w:iCs/>
        </w:rPr>
        <w:t xml:space="preserve">Cada gerente de hotel es responsable de la relación con las comunidades que están alrededor de su operación. Sin embargo, de manera corporativa se dan los lineamientos para </w:t>
      </w:r>
      <w:r w:rsidR="002A276A">
        <w:rPr>
          <w:rFonts w:ascii="Arial" w:hAnsi="Arial" w:cs="Arial"/>
          <w:iCs/>
        </w:rPr>
        <w:t>que</w:t>
      </w:r>
      <w:r>
        <w:rPr>
          <w:rFonts w:ascii="Arial" w:hAnsi="Arial" w:cs="Arial"/>
          <w:iCs/>
        </w:rPr>
        <w:t xml:space="preserve"> este relacionamiento</w:t>
      </w:r>
      <w:r w:rsidR="000575A7">
        <w:rPr>
          <w:rFonts w:ascii="Arial" w:hAnsi="Arial" w:cs="Arial"/>
          <w:iCs/>
        </w:rPr>
        <w:t xml:space="preserve"> cumpla con satisfacer de alguna manera</w:t>
      </w:r>
      <w:r w:rsidR="002A276A">
        <w:rPr>
          <w:rFonts w:ascii="Arial" w:hAnsi="Arial" w:cs="Arial"/>
          <w:iCs/>
        </w:rPr>
        <w:t xml:space="preserve"> las expectativas de los diversos grupos de interés.</w:t>
      </w:r>
      <w:r w:rsidR="000575A7">
        <w:rPr>
          <w:rFonts w:ascii="Arial" w:hAnsi="Arial" w:cs="Arial"/>
          <w:iCs/>
        </w:rPr>
        <w:t xml:space="preserve"> Para ello, solicita a los GM de cada propiedad tener mapeados s sus distintos </w:t>
      </w:r>
      <w:proofErr w:type="spellStart"/>
      <w:r w:rsidR="000575A7" w:rsidRPr="0034084D">
        <w:rPr>
          <w:rFonts w:ascii="Arial" w:hAnsi="Arial" w:cs="Arial"/>
          <w:i/>
          <w:iCs/>
        </w:rPr>
        <w:t>stakeholders</w:t>
      </w:r>
      <w:proofErr w:type="spellEnd"/>
      <w:r w:rsidR="000575A7">
        <w:rPr>
          <w:rFonts w:ascii="Arial" w:hAnsi="Arial" w:cs="Arial"/>
          <w:iCs/>
        </w:rPr>
        <w:t xml:space="preserve"> y revisar este mapa cada dos años.</w:t>
      </w:r>
    </w:p>
    <w:p w:rsidR="00E24ED3" w:rsidRDefault="00E24ED3" w:rsidP="00D86B3D">
      <w:pPr>
        <w:spacing w:after="120" w:line="360" w:lineRule="auto"/>
        <w:jc w:val="both"/>
        <w:rPr>
          <w:rFonts w:ascii="Arial" w:hAnsi="Arial" w:cs="Arial"/>
          <w:iCs/>
        </w:rPr>
      </w:pPr>
      <w:r>
        <w:rPr>
          <w:rFonts w:ascii="Arial" w:hAnsi="Arial" w:cs="Arial"/>
        </w:rPr>
        <w:t xml:space="preserve">En el 2016 se realizó un trabajo de mapeo de grupos de interés </w:t>
      </w:r>
      <w:r w:rsidR="000575A7">
        <w:rPr>
          <w:rFonts w:ascii="Arial" w:hAnsi="Arial" w:cs="Arial"/>
        </w:rPr>
        <w:t>a nivel corporativo</w:t>
      </w:r>
      <w:r>
        <w:rPr>
          <w:rFonts w:ascii="Arial" w:hAnsi="Arial" w:cs="Arial"/>
        </w:rPr>
        <w:t xml:space="preserve">, </w:t>
      </w:r>
      <w:r w:rsidR="000575A7">
        <w:rPr>
          <w:rFonts w:ascii="Arial" w:hAnsi="Arial" w:cs="Arial"/>
        </w:rPr>
        <w:t xml:space="preserve">para identificar a los principales actores alrededor de nuestra empresa como grupo de hoteles. También </w:t>
      </w:r>
      <w:r>
        <w:rPr>
          <w:rFonts w:ascii="Arial" w:hAnsi="Arial" w:cs="Arial"/>
        </w:rPr>
        <w:t xml:space="preserve">se inició un proceso de materialidad, con miras a contar con una matriz corporativa </w:t>
      </w:r>
      <w:r w:rsidR="000575A7">
        <w:rPr>
          <w:rFonts w:ascii="Arial" w:hAnsi="Arial" w:cs="Arial"/>
        </w:rPr>
        <w:t>para</w:t>
      </w:r>
      <w:r>
        <w:rPr>
          <w:rFonts w:ascii="Arial" w:hAnsi="Arial" w:cs="Arial"/>
        </w:rPr>
        <w:t xml:space="preserve"> el 2017. Este trabajo se realizó con la asesoría de la empresa inglesa </w:t>
      </w:r>
      <w:proofErr w:type="spellStart"/>
      <w:r>
        <w:rPr>
          <w:rFonts w:ascii="Arial" w:hAnsi="Arial" w:cs="Arial"/>
        </w:rPr>
        <w:t>Futerra</w:t>
      </w:r>
      <w:proofErr w:type="spellEnd"/>
      <w:r w:rsidR="00CE6C56">
        <w:rPr>
          <w:rFonts w:ascii="Arial" w:hAnsi="Arial" w:cs="Arial"/>
        </w:rPr>
        <w:t>, a través de Estratégica</w:t>
      </w:r>
      <w:r>
        <w:rPr>
          <w:rFonts w:ascii="Arial" w:hAnsi="Arial" w:cs="Arial"/>
        </w:rPr>
        <w:t xml:space="preserve">. </w:t>
      </w:r>
      <w:r w:rsidR="002A276A">
        <w:rPr>
          <w:rFonts w:ascii="Arial" w:hAnsi="Arial" w:cs="Arial"/>
        </w:rPr>
        <w:t xml:space="preserve">El </w:t>
      </w:r>
      <w:r w:rsidR="00CE6C56">
        <w:rPr>
          <w:rFonts w:ascii="Arial" w:hAnsi="Arial" w:cs="Arial"/>
        </w:rPr>
        <w:t>plan incluye que</w:t>
      </w:r>
      <w:r w:rsidR="002A276A">
        <w:rPr>
          <w:rFonts w:ascii="Arial" w:hAnsi="Arial" w:cs="Arial"/>
        </w:rPr>
        <w:t>,</w:t>
      </w:r>
      <w:r>
        <w:rPr>
          <w:rFonts w:ascii="Arial" w:hAnsi="Arial" w:cs="Arial"/>
        </w:rPr>
        <w:t xml:space="preserve"> durante el 2017</w:t>
      </w:r>
      <w:r w:rsidR="002A276A">
        <w:rPr>
          <w:rFonts w:ascii="Arial" w:hAnsi="Arial" w:cs="Arial"/>
        </w:rPr>
        <w:t>,</w:t>
      </w:r>
      <w:r>
        <w:rPr>
          <w:rFonts w:ascii="Arial" w:hAnsi="Arial" w:cs="Arial"/>
        </w:rPr>
        <w:t xml:space="preserve"> se replique este trabajo en cada sede, para </w:t>
      </w:r>
      <w:r w:rsidR="00CE6C56">
        <w:rPr>
          <w:rFonts w:ascii="Arial" w:hAnsi="Arial" w:cs="Arial"/>
        </w:rPr>
        <w:t>así ob</w:t>
      </w:r>
      <w:r>
        <w:rPr>
          <w:rFonts w:ascii="Arial" w:hAnsi="Arial" w:cs="Arial"/>
        </w:rPr>
        <w:t>tener una información más completa que nos permita trabajar de manera más eficaz con comunidades</w:t>
      </w:r>
      <w:r w:rsidR="000575A7">
        <w:rPr>
          <w:rFonts w:ascii="Arial" w:hAnsi="Arial" w:cs="Arial"/>
        </w:rPr>
        <w:t>, autoridades locales, vecinos, colaboradores, clientes y proveedores</w:t>
      </w:r>
      <w:r w:rsidR="00CE6C56">
        <w:rPr>
          <w:rFonts w:ascii="Arial" w:hAnsi="Arial" w:cs="Arial"/>
        </w:rPr>
        <w:t>, a partir de los temas que resulten materiales para ellos</w:t>
      </w:r>
      <w:r>
        <w:rPr>
          <w:rFonts w:ascii="Arial" w:hAnsi="Arial" w:cs="Arial"/>
        </w:rPr>
        <w:t>.</w:t>
      </w:r>
    </w:p>
    <w:p w:rsidR="00E24ED3" w:rsidRDefault="00CE6C56" w:rsidP="00D86B3D">
      <w:pPr>
        <w:autoSpaceDE w:val="0"/>
        <w:autoSpaceDN w:val="0"/>
        <w:adjustRightInd w:val="0"/>
        <w:spacing w:after="120" w:line="360" w:lineRule="auto"/>
        <w:jc w:val="both"/>
        <w:rPr>
          <w:rFonts w:ascii="Arial" w:hAnsi="Arial" w:cs="Arial"/>
          <w:iCs/>
        </w:rPr>
      </w:pPr>
      <w:r>
        <w:rPr>
          <w:rFonts w:ascii="Arial" w:hAnsi="Arial" w:cs="Arial"/>
          <w:iCs/>
        </w:rPr>
        <w:t>Dos</w:t>
      </w:r>
      <w:r w:rsidR="00E24ED3">
        <w:rPr>
          <w:rFonts w:ascii="Arial" w:hAnsi="Arial" w:cs="Arial"/>
          <w:iCs/>
        </w:rPr>
        <w:t xml:space="preserve"> de </w:t>
      </w:r>
      <w:r w:rsidR="000575A7">
        <w:rPr>
          <w:rFonts w:ascii="Arial" w:hAnsi="Arial" w:cs="Arial"/>
          <w:iCs/>
        </w:rPr>
        <w:t>nuestros</w:t>
      </w:r>
      <w:r w:rsidR="00E24ED3">
        <w:rPr>
          <w:rFonts w:ascii="Arial" w:hAnsi="Arial" w:cs="Arial"/>
          <w:iCs/>
        </w:rPr>
        <w:t xml:space="preserve"> hoteles </w:t>
      </w:r>
      <w:r w:rsidR="000575A7">
        <w:rPr>
          <w:rFonts w:ascii="Arial" w:hAnsi="Arial" w:cs="Arial"/>
          <w:iCs/>
        </w:rPr>
        <w:t>se vieron</w:t>
      </w:r>
      <w:r w:rsidR="00E24ED3">
        <w:rPr>
          <w:rFonts w:ascii="Arial" w:hAnsi="Arial" w:cs="Arial"/>
          <w:iCs/>
        </w:rPr>
        <w:t xml:space="preserve"> inmersos en conflictos sociales durante el 2016. Por un lado, el Libertador Puno, aunque de manera muy tangencial y sin consecuencias, </w:t>
      </w:r>
      <w:r>
        <w:rPr>
          <w:rFonts w:ascii="Arial" w:hAnsi="Arial" w:cs="Arial"/>
          <w:iCs/>
        </w:rPr>
        <w:t xml:space="preserve">estuvo mencionado </w:t>
      </w:r>
      <w:r w:rsidR="00E24ED3">
        <w:rPr>
          <w:rFonts w:ascii="Arial" w:hAnsi="Arial" w:cs="Arial"/>
          <w:iCs/>
        </w:rPr>
        <w:t xml:space="preserve">en las plataformas de protesta de </w:t>
      </w:r>
      <w:r w:rsidR="000575A7">
        <w:rPr>
          <w:rFonts w:ascii="Arial" w:hAnsi="Arial" w:cs="Arial"/>
          <w:iCs/>
        </w:rPr>
        <w:t>esa región</w:t>
      </w:r>
      <w:r w:rsidR="00E24ED3">
        <w:rPr>
          <w:rFonts w:ascii="Arial" w:hAnsi="Arial" w:cs="Arial"/>
          <w:iCs/>
        </w:rPr>
        <w:t>.</w:t>
      </w:r>
      <w:r>
        <w:rPr>
          <w:rFonts w:ascii="Arial" w:hAnsi="Arial" w:cs="Arial"/>
          <w:iCs/>
        </w:rPr>
        <w:t xml:space="preserve"> Los temas que regularmente son mencionados son, por un lado, que los pobladores de Puno no</w:t>
      </w:r>
      <w:r w:rsidR="0015120A">
        <w:rPr>
          <w:rFonts w:ascii="Arial" w:hAnsi="Arial" w:cs="Arial"/>
          <w:iCs/>
        </w:rPr>
        <w:t xml:space="preserve"> tengan acceso a la isla Esteves</w:t>
      </w:r>
      <w:r>
        <w:rPr>
          <w:rFonts w:ascii="Arial" w:hAnsi="Arial" w:cs="Arial"/>
          <w:iCs/>
        </w:rPr>
        <w:t>, y que se abra el dique de contención que, según dicen, impide el normal discurrir del agua en el lago Titicaca.</w:t>
      </w:r>
    </w:p>
    <w:p w:rsidR="00E24ED3" w:rsidRDefault="00E24ED3" w:rsidP="00D86B3D">
      <w:pPr>
        <w:autoSpaceDE w:val="0"/>
        <w:autoSpaceDN w:val="0"/>
        <w:adjustRightInd w:val="0"/>
        <w:spacing w:after="120" w:line="360" w:lineRule="auto"/>
        <w:jc w:val="both"/>
        <w:rPr>
          <w:rFonts w:ascii="Arial" w:hAnsi="Arial" w:cs="Arial"/>
          <w:iCs/>
        </w:rPr>
      </w:pPr>
      <w:r>
        <w:rPr>
          <w:rFonts w:ascii="Arial" w:hAnsi="Arial" w:cs="Arial"/>
          <w:iCs/>
        </w:rPr>
        <w:t xml:space="preserve">Por otro lado, </w:t>
      </w:r>
      <w:r w:rsidR="00CE6C56">
        <w:rPr>
          <w:rFonts w:ascii="Arial" w:hAnsi="Arial" w:cs="Arial"/>
          <w:iCs/>
        </w:rPr>
        <w:t xml:space="preserve">en el 2016 Urubamba tuvo dos paros importantes que, incluyeron reclamos hacia el </w:t>
      </w:r>
      <w:r w:rsidR="00B80FC9" w:rsidRPr="0078271C">
        <w:rPr>
          <w:rFonts w:ascii="Arial" w:hAnsi="Arial" w:cs="Arial"/>
          <w:iCs/>
        </w:rPr>
        <w:t xml:space="preserve">Tambo del </w:t>
      </w:r>
      <w:proofErr w:type="spellStart"/>
      <w:r w:rsidR="00B80FC9" w:rsidRPr="0078271C">
        <w:rPr>
          <w:rFonts w:ascii="Arial" w:hAnsi="Arial" w:cs="Arial"/>
          <w:iCs/>
        </w:rPr>
        <w:t>Inka</w:t>
      </w:r>
      <w:proofErr w:type="spellEnd"/>
      <w:r w:rsidR="00CE6C56">
        <w:rPr>
          <w:rFonts w:ascii="Arial" w:hAnsi="Arial" w:cs="Arial"/>
          <w:iCs/>
        </w:rPr>
        <w:t>. C</w:t>
      </w:r>
      <w:r>
        <w:rPr>
          <w:rFonts w:ascii="Arial" w:hAnsi="Arial" w:cs="Arial"/>
          <w:iCs/>
        </w:rPr>
        <w:t xml:space="preserve">omo ya ha pasado en ocasiones anteriores, </w:t>
      </w:r>
      <w:r w:rsidR="00CE6C56">
        <w:rPr>
          <w:rFonts w:ascii="Arial" w:hAnsi="Arial" w:cs="Arial"/>
          <w:iCs/>
        </w:rPr>
        <w:t>el reclamo es consecuencia</w:t>
      </w:r>
      <w:r>
        <w:rPr>
          <w:rFonts w:ascii="Arial" w:hAnsi="Arial" w:cs="Arial"/>
          <w:iCs/>
        </w:rPr>
        <w:t xml:space="preserve"> de poca o mala comunicación entre la compañía y la población, que sigue reclamando la devolución del predio donde hace más de 25 años funcionaba </w:t>
      </w:r>
      <w:r w:rsidR="00CE6C56">
        <w:rPr>
          <w:rFonts w:ascii="Arial" w:hAnsi="Arial" w:cs="Arial"/>
          <w:iCs/>
        </w:rPr>
        <w:t>su centro recreacional</w:t>
      </w:r>
      <w:r>
        <w:rPr>
          <w:rFonts w:ascii="Arial" w:hAnsi="Arial" w:cs="Arial"/>
          <w:iCs/>
        </w:rPr>
        <w:t>.</w:t>
      </w:r>
      <w:r w:rsidR="002A276A">
        <w:rPr>
          <w:rFonts w:ascii="Arial" w:hAnsi="Arial" w:cs="Arial"/>
          <w:iCs/>
        </w:rPr>
        <w:t xml:space="preserve"> A pesar de que la compra de los terrenos</w:t>
      </w:r>
      <w:r w:rsidR="00CE6C56">
        <w:rPr>
          <w:rFonts w:ascii="Arial" w:hAnsi="Arial" w:cs="Arial"/>
          <w:iCs/>
        </w:rPr>
        <w:t xml:space="preserve"> se hizo de acuerdo a ley, y sin apropiación ilícita de ninguna clase</w:t>
      </w:r>
      <w:r w:rsidR="002A276A">
        <w:rPr>
          <w:rFonts w:ascii="Arial" w:hAnsi="Arial" w:cs="Arial"/>
          <w:iCs/>
        </w:rPr>
        <w:t xml:space="preserve">, la población ha sido manipulada en contra de la empresa por agitadores </w:t>
      </w:r>
      <w:r w:rsidR="00CE6C56">
        <w:rPr>
          <w:rFonts w:ascii="Arial" w:hAnsi="Arial" w:cs="Arial"/>
          <w:iCs/>
        </w:rPr>
        <w:t>oportunistas que manejan</w:t>
      </w:r>
      <w:r w:rsidR="002A276A">
        <w:rPr>
          <w:rFonts w:ascii="Arial" w:hAnsi="Arial" w:cs="Arial"/>
          <w:iCs/>
        </w:rPr>
        <w:t xml:space="preserve"> su propia agenda política</w:t>
      </w:r>
      <w:r w:rsidR="00CE6C56">
        <w:rPr>
          <w:rFonts w:ascii="Arial" w:hAnsi="Arial" w:cs="Arial"/>
          <w:iCs/>
        </w:rPr>
        <w:t xml:space="preserve"> y que actúan bajo el nombre del Frente de Defensa de los Intereses de</w:t>
      </w:r>
      <w:r w:rsidR="00237385">
        <w:rPr>
          <w:rFonts w:ascii="Arial" w:hAnsi="Arial" w:cs="Arial"/>
          <w:iCs/>
        </w:rPr>
        <w:t>l Pueblo de</w:t>
      </w:r>
      <w:r w:rsidR="00CE6C56">
        <w:rPr>
          <w:rFonts w:ascii="Arial" w:hAnsi="Arial" w:cs="Arial"/>
          <w:iCs/>
        </w:rPr>
        <w:t xml:space="preserve"> Urubamba - FUDIPU</w:t>
      </w:r>
      <w:r w:rsidR="002A276A">
        <w:rPr>
          <w:rFonts w:ascii="Arial" w:hAnsi="Arial" w:cs="Arial"/>
          <w:iCs/>
        </w:rPr>
        <w:t>.</w:t>
      </w:r>
    </w:p>
    <w:p w:rsidR="005B32A7" w:rsidRDefault="00E24ED3" w:rsidP="00D86B3D">
      <w:pPr>
        <w:autoSpaceDE w:val="0"/>
        <w:autoSpaceDN w:val="0"/>
        <w:adjustRightInd w:val="0"/>
        <w:spacing w:after="120" w:line="360" w:lineRule="auto"/>
        <w:jc w:val="both"/>
        <w:rPr>
          <w:rFonts w:ascii="Arial" w:hAnsi="Arial" w:cs="Arial"/>
          <w:iCs/>
        </w:rPr>
      </w:pPr>
      <w:r>
        <w:rPr>
          <w:rFonts w:ascii="Arial" w:hAnsi="Arial" w:cs="Arial"/>
          <w:iCs/>
        </w:rPr>
        <w:t>En el 2016, la compañía contrató los servicios de un experto en relaciones comunitarias para que interviniera en las negociaciones con los principales actores de la comunidad y con las autoridades locales. Luego de su trabajo se tomaron decisiones importantes que podrían cambiar el curso de este conflicto. A</w:t>
      </w:r>
      <w:r w:rsidR="00B80FC9" w:rsidRPr="0078271C">
        <w:rPr>
          <w:rFonts w:ascii="Arial" w:hAnsi="Arial" w:cs="Arial"/>
          <w:iCs/>
        </w:rPr>
        <w:t xml:space="preserve"> fines de año, gracias a un acuerdo de directorio, se aprobó donar 3000 m2 de terreno, anexos al parque zonal de </w:t>
      </w:r>
      <w:proofErr w:type="spellStart"/>
      <w:r w:rsidR="00B80FC9" w:rsidRPr="0078271C">
        <w:rPr>
          <w:rFonts w:ascii="Arial" w:hAnsi="Arial" w:cs="Arial"/>
          <w:iCs/>
        </w:rPr>
        <w:t>Charcahuaylla</w:t>
      </w:r>
      <w:proofErr w:type="spellEnd"/>
      <w:r w:rsidR="00B80FC9" w:rsidRPr="0078271C">
        <w:rPr>
          <w:rFonts w:ascii="Arial" w:hAnsi="Arial" w:cs="Arial"/>
          <w:iCs/>
        </w:rPr>
        <w:t xml:space="preserve">, </w:t>
      </w:r>
      <w:r w:rsidR="00CE6C56">
        <w:rPr>
          <w:rFonts w:ascii="Arial" w:hAnsi="Arial" w:cs="Arial"/>
          <w:iCs/>
        </w:rPr>
        <w:t>en</w:t>
      </w:r>
      <w:r w:rsidR="00B80FC9" w:rsidRPr="0078271C">
        <w:rPr>
          <w:rFonts w:ascii="Arial" w:hAnsi="Arial" w:cs="Arial"/>
          <w:iCs/>
        </w:rPr>
        <w:t xml:space="preserve"> favor de la comunidad </w:t>
      </w:r>
      <w:proofErr w:type="spellStart"/>
      <w:r w:rsidR="00B80FC9" w:rsidRPr="0078271C">
        <w:rPr>
          <w:rFonts w:ascii="Arial" w:hAnsi="Arial" w:cs="Arial"/>
          <w:iCs/>
        </w:rPr>
        <w:t>urubambina</w:t>
      </w:r>
      <w:proofErr w:type="spellEnd"/>
      <w:r w:rsidR="00B80FC9" w:rsidRPr="0078271C">
        <w:rPr>
          <w:rFonts w:ascii="Arial" w:hAnsi="Arial" w:cs="Arial"/>
          <w:iCs/>
        </w:rPr>
        <w:t xml:space="preserve">. </w:t>
      </w:r>
      <w:r w:rsidR="005B32A7">
        <w:rPr>
          <w:rFonts w:ascii="Arial" w:hAnsi="Arial" w:cs="Arial"/>
          <w:iCs/>
        </w:rPr>
        <w:t xml:space="preserve">También se preparó un plan de Comunicaciones para llevarlo a cabo a partir de esta donación, y con el objetivo de mejorar la comunicación con la población y con las autoridades </w:t>
      </w:r>
      <w:proofErr w:type="spellStart"/>
      <w:r w:rsidR="005B32A7">
        <w:rPr>
          <w:rFonts w:ascii="Arial" w:hAnsi="Arial" w:cs="Arial"/>
          <w:iCs/>
        </w:rPr>
        <w:t>urubambinas</w:t>
      </w:r>
      <w:proofErr w:type="spellEnd"/>
      <w:r w:rsidR="005B32A7">
        <w:rPr>
          <w:rFonts w:ascii="Arial" w:hAnsi="Arial" w:cs="Arial"/>
          <w:iCs/>
        </w:rPr>
        <w:t>.</w:t>
      </w:r>
    </w:p>
    <w:p w:rsidR="00B80FC9" w:rsidRDefault="00B80FC9" w:rsidP="00D86B3D">
      <w:pPr>
        <w:autoSpaceDE w:val="0"/>
        <w:autoSpaceDN w:val="0"/>
        <w:adjustRightInd w:val="0"/>
        <w:spacing w:after="120" w:line="360" w:lineRule="auto"/>
        <w:jc w:val="both"/>
        <w:rPr>
          <w:rFonts w:ascii="Arial" w:hAnsi="Arial" w:cs="Arial"/>
          <w:iCs/>
        </w:rPr>
      </w:pPr>
      <w:r w:rsidRPr="0078271C">
        <w:rPr>
          <w:rFonts w:ascii="Arial" w:hAnsi="Arial" w:cs="Arial"/>
          <w:iCs/>
        </w:rPr>
        <w:t>Durante los primeros meses de 2017, se espera que se realice la entrega efectiva de dicho terreno.</w:t>
      </w:r>
      <w:r>
        <w:rPr>
          <w:rFonts w:ascii="Arial" w:hAnsi="Arial" w:cs="Arial"/>
          <w:iCs/>
        </w:rPr>
        <w:t xml:space="preserve"> </w:t>
      </w:r>
      <w:r w:rsidR="00E24ED3">
        <w:rPr>
          <w:rFonts w:ascii="Arial" w:hAnsi="Arial" w:cs="Arial"/>
          <w:iCs/>
        </w:rPr>
        <w:t xml:space="preserve"> La autoridad provincial ha manifestado su interés en hacer una remodelación del mencionado parque zonal, anexando este terreno, y ha solicitado a la empresa considerar colaborar con la misma  a través del mecanismo de Obras por Impuestos.</w:t>
      </w:r>
    </w:p>
    <w:p w:rsidR="00CE6C56" w:rsidRDefault="00CE6C56" w:rsidP="00D86B3D">
      <w:pPr>
        <w:autoSpaceDE w:val="0"/>
        <w:autoSpaceDN w:val="0"/>
        <w:adjustRightInd w:val="0"/>
        <w:spacing w:after="120" w:line="360" w:lineRule="auto"/>
        <w:jc w:val="both"/>
        <w:rPr>
          <w:rFonts w:ascii="Arial" w:hAnsi="Arial" w:cs="Arial"/>
          <w:iCs/>
        </w:rPr>
      </w:pPr>
      <w:r>
        <w:rPr>
          <w:rFonts w:ascii="Arial" w:hAnsi="Arial" w:cs="Arial"/>
          <w:iCs/>
        </w:rPr>
        <w:t xml:space="preserve">En ningún otro hotel de la cadena se han presentado situaciones similares con la comunidad. </w:t>
      </w:r>
    </w:p>
    <w:p w:rsidR="002A276A" w:rsidRDefault="002A276A" w:rsidP="00E24ED3">
      <w:pPr>
        <w:autoSpaceDE w:val="0"/>
        <w:autoSpaceDN w:val="0"/>
        <w:adjustRightInd w:val="0"/>
        <w:spacing w:line="360" w:lineRule="auto"/>
        <w:jc w:val="both"/>
        <w:rPr>
          <w:rFonts w:ascii="Arial" w:hAnsi="Arial" w:cs="Arial"/>
          <w:iCs/>
        </w:rPr>
      </w:pPr>
    </w:p>
    <w:p w:rsidR="00E24ED3" w:rsidRPr="004D0B59" w:rsidRDefault="002A276A" w:rsidP="000F7EFC">
      <w:pPr>
        <w:autoSpaceDE w:val="0"/>
        <w:autoSpaceDN w:val="0"/>
        <w:adjustRightInd w:val="0"/>
        <w:spacing w:line="360" w:lineRule="auto"/>
        <w:jc w:val="both"/>
        <w:outlineLvl w:val="0"/>
        <w:rPr>
          <w:rFonts w:ascii="Arial" w:hAnsi="Arial" w:cs="Arial"/>
          <w:b/>
          <w:iCs/>
          <w:u w:val="single"/>
        </w:rPr>
      </w:pPr>
      <w:r w:rsidRPr="004D0B59">
        <w:rPr>
          <w:rFonts w:ascii="Arial" w:hAnsi="Arial" w:cs="Arial"/>
          <w:b/>
          <w:iCs/>
          <w:u w:val="single"/>
        </w:rPr>
        <w:t>Relación con Proveedores</w:t>
      </w:r>
    </w:p>
    <w:p w:rsidR="002A276A" w:rsidRPr="00D86B3D" w:rsidRDefault="00D86B3D" w:rsidP="00554670">
      <w:pPr>
        <w:pStyle w:val="Prrafodelista"/>
        <w:spacing w:after="120" w:line="360" w:lineRule="auto"/>
        <w:ind w:left="0"/>
        <w:jc w:val="both"/>
        <w:rPr>
          <w:rFonts w:ascii="Arial" w:hAnsi="Arial" w:cs="Arial"/>
        </w:rPr>
      </w:pPr>
      <w:r w:rsidRPr="00D86B3D">
        <w:rPr>
          <w:rFonts w:ascii="Arial" w:hAnsi="Arial" w:cs="Arial"/>
        </w:rPr>
        <w:t xml:space="preserve">Si bien la empresa tiene un gran número de proveedores centralizados, hay un buen porcentaje de las compras que se realizan a </w:t>
      </w:r>
      <w:r w:rsidR="002A276A" w:rsidRPr="00D86B3D">
        <w:rPr>
          <w:rFonts w:ascii="Arial" w:hAnsi="Arial" w:cs="Arial"/>
        </w:rPr>
        <w:t xml:space="preserve">proveedores </w:t>
      </w:r>
      <w:r w:rsidRPr="00D86B3D">
        <w:rPr>
          <w:rFonts w:ascii="Arial" w:hAnsi="Arial" w:cs="Arial"/>
        </w:rPr>
        <w:t>locales, con el objetivo de que se vean incluidos en la cadena de valor del turismo y de nuestras ope</w:t>
      </w:r>
      <w:r w:rsidR="002A276A" w:rsidRPr="00D86B3D">
        <w:rPr>
          <w:rFonts w:ascii="Arial" w:hAnsi="Arial" w:cs="Arial"/>
        </w:rPr>
        <w:t>raciones</w:t>
      </w:r>
      <w:r w:rsidRPr="00D86B3D">
        <w:rPr>
          <w:rFonts w:ascii="Arial" w:hAnsi="Arial" w:cs="Arial"/>
        </w:rPr>
        <w:t>.</w:t>
      </w:r>
      <w:r w:rsidR="004D0B59" w:rsidRPr="004D0B59">
        <w:rPr>
          <w:rFonts w:ascii="Arial" w:hAnsi="Arial" w:cs="Arial"/>
        </w:rPr>
        <w:t xml:space="preserve"> </w:t>
      </w:r>
      <w:r w:rsidR="004D0B59">
        <w:rPr>
          <w:rFonts w:ascii="Arial" w:hAnsi="Arial" w:cs="Arial"/>
        </w:rPr>
        <w:t>El registro de esos proveedores se lleva en el sistema SAP.</w:t>
      </w:r>
    </w:p>
    <w:p w:rsidR="00D86B3D" w:rsidRPr="00D86B3D" w:rsidRDefault="00D86B3D" w:rsidP="00554670">
      <w:pPr>
        <w:pStyle w:val="Prrafodelista"/>
        <w:spacing w:after="120" w:line="360" w:lineRule="auto"/>
        <w:ind w:left="0"/>
        <w:jc w:val="both"/>
        <w:rPr>
          <w:rFonts w:ascii="Arial" w:hAnsi="Arial" w:cs="Arial"/>
        </w:rPr>
      </w:pPr>
    </w:p>
    <w:p w:rsidR="002A276A" w:rsidRPr="00D86B3D" w:rsidRDefault="00D86B3D" w:rsidP="00554670">
      <w:pPr>
        <w:pStyle w:val="Prrafodelista"/>
        <w:spacing w:after="120" w:line="360" w:lineRule="auto"/>
        <w:ind w:left="0"/>
        <w:jc w:val="both"/>
        <w:rPr>
          <w:rFonts w:ascii="Arial" w:hAnsi="Arial" w:cs="Arial"/>
        </w:rPr>
      </w:pPr>
      <w:r w:rsidRPr="00D86B3D">
        <w:rPr>
          <w:rFonts w:ascii="Arial" w:hAnsi="Arial" w:cs="Arial"/>
        </w:rPr>
        <w:t>En el</w:t>
      </w:r>
      <w:r w:rsidR="002A276A" w:rsidRPr="00D86B3D">
        <w:rPr>
          <w:rFonts w:ascii="Arial" w:hAnsi="Arial" w:cs="Arial"/>
        </w:rPr>
        <w:t xml:space="preserve"> 201</w:t>
      </w:r>
      <w:r w:rsidRPr="00D86B3D">
        <w:rPr>
          <w:rFonts w:ascii="Arial" w:hAnsi="Arial" w:cs="Arial"/>
        </w:rPr>
        <w:t xml:space="preserve">6 hemos continuado con las </w:t>
      </w:r>
      <w:r w:rsidR="002A276A" w:rsidRPr="00D86B3D">
        <w:rPr>
          <w:rFonts w:ascii="Arial" w:hAnsi="Arial" w:cs="Arial"/>
        </w:rPr>
        <w:t xml:space="preserve">inspecciones sanitarias a los proveedores más importantes de cada zona,  </w:t>
      </w:r>
      <w:r w:rsidRPr="00D86B3D">
        <w:rPr>
          <w:rFonts w:ascii="Arial" w:hAnsi="Arial" w:cs="Arial"/>
        </w:rPr>
        <w:t xml:space="preserve">asumiendo nuestra compañía el costo que acarrean </w:t>
      </w:r>
      <w:r w:rsidR="004D0B59">
        <w:rPr>
          <w:rFonts w:ascii="Arial" w:hAnsi="Arial" w:cs="Arial"/>
        </w:rPr>
        <w:t>las</w:t>
      </w:r>
      <w:r w:rsidRPr="00D86B3D">
        <w:rPr>
          <w:rFonts w:ascii="Arial" w:hAnsi="Arial" w:cs="Arial"/>
        </w:rPr>
        <w:t xml:space="preserve"> </w:t>
      </w:r>
      <w:r w:rsidR="004D0B59">
        <w:rPr>
          <w:rFonts w:ascii="Arial" w:hAnsi="Arial" w:cs="Arial"/>
        </w:rPr>
        <w:t>mismas</w:t>
      </w:r>
      <w:r w:rsidR="002A276A" w:rsidRPr="00D86B3D">
        <w:rPr>
          <w:rFonts w:ascii="Arial" w:hAnsi="Arial" w:cs="Arial"/>
        </w:rPr>
        <w:t xml:space="preserve">. El objetivo es verificar que los proveedores cuenten con los requisitos sanitarios </w:t>
      </w:r>
      <w:r w:rsidRPr="00D86B3D">
        <w:rPr>
          <w:rFonts w:ascii="Arial" w:hAnsi="Arial" w:cs="Arial"/>
        </w:rPr>
        <w:t>que exige la l</w:t>
      </w:r>
      <w:r w:rsidR="002A276A" w:rsidRPr="00D86B3D">
        <w:rPr>
          <w:rFonts w:ascii="Arial" w:hAnsi="Arial" w:cs="Arial"/>
        </w:rPr>
        <w:t xml:space="preserve">ey. En caso no cuenten con </w:t>
      </w:r>
      <w:r w:rsidR="004D0B59">
        <w:rPr>
          <w:rFonts w:ascii="Arial" w:hAnsi="Arial" w:cs="Arial"/>
        </w:rPr>
        <w:t>ell</w:t>
      </w:r>
      <w:r w:rsidRPr="00D86B3D">
        <w:rPr>
          <w:rFonts w:ascii="Arial" w:hAnsi="Arial" w:cs="Arial"/>
        </w:rPr>
        <w:t>o</w:t>
      </w:r>
      <w:r w:rsidR="004D0B59">
        <w:rPr>
          <w:rFonts w:ascii="Arial" w:hAnsi="Arial" w:cs="Arial"/>
        </w:rPr>
        <w:t>s</w:t>
      </w:r>
      <w:r w:rsidR="002A276A" w:rsidRPr="00D86B3D">
        <w:rPr>
          <w:rFonts w:ascii="Arial" w:hAnsi="Arial" w:cs="Arial"/>
        </w:rPr>
        <w:t>, se les da un plazo prudencial para puedan adecuarse a lo establecido.</w:t>
      </w:r>
      <w:r w:rsidR="004D0B59">
        <w:rPr>
          <w:rFonts w:ascii="Arial" w:hAnsi="Arial" w:cs="Arial"/>
        </w:rPr>
        <w:t xml:space="preserve"> Durante es</w:t>
      </w:r>
      <w:r w:rsidR="002A276A" w:rsidRPr="00D86B3D">
        <w:rPr>
          <w:rFonts w:ascii="Arial" w:hAnsi="Arial" w:cs="Arial"/>
        </w:rPr>
        <w:t>e plazo se les presta todo el apoyo posible para que puedan subsanar las observaciones realizadas por la empresa inspectora.</w:t>
      </w:r>
      <w:r w:rsidRPr="00D86B3D">
        <w:rPr>
          <w:rFonts w:ascii="Arial" w:hAnsi="Arial" w:cs="Arial"/>
        </w:rPr>
        <w:t xml:space="preserve"> En ese sentido, </w:t>
      </w:r>
      <w:r w:rsidR="004D0B59">
        <w:rPr>
          <w:rFonts w:ascii="Arial" w:hAnsi="Arial" w:cs="Arial"/>
        </w:rPr>
        <w:t>nuestra empresa les ofrece</w:t>
      </w:r>
      <w:r w:rsidRPr="00D86B3D">
        <w:rPr>
          <w:rFonts w:ascii="Arial" w:hAnsi="Arial" w:cs="Arial"/>
        </w:rPr>
        <w:t xml:space="preserve"> un acompañamiento permanente hasta que puedan lograr el puntaje requerido para obtener el </w:t>
      </w:r>
      <w:r w:rsidR="002A276A" w:rsidRPr="00D86B3D">
        <w:rPr>
          <w:rFonts w:ascii="Arial" w:hAnsi="Arial" w:cs="Arial"/>
        </w:rPr>
        <w:t>certificado de inspecci</w:t>
      </w:r>
      <w:r w:rsidRPr="00D86B3D">
        <w:rPr>
          <w:rFonts w:ascii="Arial" w:hAnsi="Arial" w:cs="Arial"/>
        </w:rPr>
        <w:t xml:space="preserve">ón. Dicho certificado, </w:t>
      </w:r>
      <w:r w:rsidR="002A276A" w:rsidRPr="00D86B3D">
        <w:rPr>
          <w:rFonts w:ascii="Arial" w:hAnsi="Arial" w:cs="Arial"/>
        </w:rPr>
        <w:t>en algunos casos</w:t>
      </w:r>
      <w:r w:rsidRPr="00D86B3D">
        <w:rPr>
          <w:rFonts w:ascii="Arial" w:hAnsi="Arial" w:cs="Arial"/>
        </w:rPr>
        <w:t>,</w:t>
      </w:r>
      <w:r w:rsidR="002A276A" w:rsidRPr="00D86B3D">
        <w:rPr>
          <w:rFonts w:ascii="Arial" w:hAnsi="Arial" w:cs="Arial"/>
        </w:rPr>
        <w:t xml:space="preserve"> les ha servido como carta de presentación para poder ingresar a trabajar con otras empresas.</w:t>
      </w:r>
    </w:p>
    <w:p w:rsidR="002A276A" w:rsidRPr="00D86B3D" w:rsidRDefault="002A276A" w:rsidP="00554670">
      <w:pPr>
        <w:pStyle w:val="Prrafodelista"/>
        <w:spacing w:after="120" w:line="360" w:lineRule="auto"/>
        <w:ind w:left="0"/>
        <w:jc w:val="both"/>
        <w:rPr>
          <w:rFonts w:ascii="Arial" w:hAnsi="Arial" w:cs="Arial"/>
        </w:rPr>
      </w:pPr>
    </w:p>
    <w:p w:rsidR="002A276A" w:rsidRDefault="00D86B3D" w:rsidP="00554670">
      <w:pPr>
        <w:pStyle w:val="Prrafodelista"/>
        <w:spacing w:after="120" w:line="360" w:lineRule="auto"/>
        <w:ind w:left="0"/>
        <w:jc w:val="both"/>
        <w:rPr>
          <w:rFonts w:ascii="Arial" w:hAnsi="Arial" w:cs="Arial"/>
        </w:rPr>
      </w:pPr>
      <w:r w:rsidRPr="00D86B3D">
        <w:rPr>
          <w:rFonts w:ascii="Arial" w:hAnsi="Arial" w:cs="Arial"/>
        </w:rPr>
        <w:t>Particularmente en el Hotel</w:t>
      </w:r>
      <w:r w:rsidR="002A276A" w:rsidRPr="00D86B3D">
        <w:rPr>
          <w:rFonts w:ascii="Arial" w:hAnsi="Arial" w:cs="Arial"/>
        </w:rPr>
        <w:t xml:space="preserve"> Paracas se ha realizado un trabajo de desarrollo con pescadores de la zona, para que nos puedan ofrecer pescado </w:t>
      </w:r>
      <w:r w:rsidRPr="00D86B3D">
        <w:rPr>
          <w:rFonts w:ascii="Arial" w:hAnsi="Arial" w:cs="Arial"/>
        </w:rPr>
        <w:t xml:space="preserve">fresco </w:t>
      </w:r>
      <w:r w:rsidR="002A276A" w:rsidRPr="00D86B3D">
        <w:rPr>
          <w:rFonts w:ascii="Arial" w:hAnsi="Arial" w:cs="Arial"/>
        </w:rPr>
        <w:t xml:space="preserve">de la misma bahía. Este </w:t>
      </w:r>
      <w:r w:rsidRPr="00D86B3D">
        <w:rPr>
          <w:rFonts w:ascii="Arial" w:hAnsi="Arial" w:cs="Arial"/>
        </w:rPr>
        <w:t>programa</w:t>
      </w:r>
      <w:r w:rsidR="002A276A" w:rsidRPr="00D86B3D">
        <w:rPr>
          <w:rFonts w:ascii="Arial" w:hAnsi="Arial" w:cs="Arial"/>
        </w:rPr>
        <w:t xml:space="preserve"> beneficia a los pescadores ya que no </w:t>
      </w:r>
      <w:r w:rsidRPr="00D86B3D">
        <w:rPr>
          <w:rFonts w:ascii="Arial" w:hAnsi="Arial" w:cs="Arial"/>
        </w:rPr>
        <w:t>tienen que recurrir a</w:t>
      </w:r>
      <w:r w:rsidR="002A276A" w:rsidRPr="00D86B3D">
        <w:rPr>
          <w:rFonts w:ascii="Arial" w:hAnsi="Arial" w:cs="Arial"/>
        </w:rPr>
        <w:t xml:space="preserve"> un intermediario</w:t>
      </w:r>
      <w:r w:rsidRPr="00D86B3D">
        <w:rPr>
          <w:rFonts w:ascii="Arial" w:hAnsi="Arial" w:cs="Arial"/>
        </w:rPr>
        <w:t xml:space="preserve"> para lograr la venta de su trabajo,</w:t>
      </w:r>
      <w:r w:rsidR="002A276A" w:rsidRPr="00D86B3D">
        <w:rPr>
          <w:rFonts w:ascii="Arial" w:hAnsi="Arial" w:cs="Arial"/>
        </w:rPr>
        <w:t xml:space="preserve"> lo que les permite tener una mayor utilidad. A</w:t>
      </w:r>
      <w:r w:rsidRPr="00D86B3D">
        <w:rPr>
          <w:rFonts w:ascii="Arial" w:hAnsi="Arial" w:cs="Arial"/>
        </w:rPr>
        <w:t xml:space="preserve">l mismo tiempo, </w:t>
      </w:r>
      <w:r w:rsidR="004D0B59">
        <w:rPr>
          <w:rFonts w:ascii="Arial" w:hAnsi="Arial" w:cs="Arial"/>
        </w:rPr>
        <w:t xml:space="preserve">apoyamos la pesca artesanal, que es una actividad </w:t>
      </w:r>
      <w:r w:rsidRPr="00D86B3D">
        <w:rPr>
          <w:rFonts w:ascii="Arial" w:hAnsi="Arial" w:cs="Arial"/>
        </w:rPr>
        <w:t xml:space="preserve">sostenible, </w:t>
      </w:r>
      <w:r w:rsidR="004D0B59">
        <w:rPr>
          <w:rFonts w:ascii="Arial" w:hAnsi="Arial" w:cs="Arial"/>
        </w:rPr>
        <w:t>al no haber</w:t>
      </w:r>
      <w:r w:rsidRPr="00D86B3D">
        <w:rPr>
          <w:rFonts w:ascii="Arial" w:hAnsi="Arial" w:cs="Arial"/>
        </w:rPr>
        <w:t xml:space="preserve"> dep</w:t>
      </w:r>
      <w:r w:rsidR="002A276A" w:rsidRPr="00D86B3D">
        <w:rPr>
          <w:rFonts w:ascii="Arial" w:hAnsi="Arial" w:cs="Arial"/>
        </w:rPr>
        <w:t xml:space="preserve">redación ni contaminación </w:t>
      </w:r>
      <w:r w:rsidRPr="00D86B3D">
        <w:rPr>
          <w:rFonts w:ascii="Arial" w:hAnsi="Arial" w:cs="Arial"/>
        </w:rPr>
        <w:t>relacionada a ella.</w:t>
      </w:r>
    </w:p>
    <w:p w:rsidR="00D86B3D" w:rsidRDefault="00D86B3D" w:rsidP="00554670">
      <w:pPr>
        <w:pStyle w:val="Prrafodelista"/>
        <w:spacing w:after="120" w:line="360" w:lineRule="auto"/>
        <w:ind w:left="0"/>
        <w:jc w:val="both"/>
        <w:rPr>
          <w:rFonts w:ascii="Arial" w:hAnsi="Arial" w:cs="Arial"/>
        </w:rPr>
      </w:pPr>
    </w:p>
    <w:p w:rsidR="00D86B3D" w:rsidRDefault="00D86B3D" w:rsidP="002A276A">
      <w:pPr>
        <w:pStyle w:val="Prrafodelista"/>
        <w:ind w:left="0"/>
        <w:jc w:val="both"/>
        <w:rPr>
          <w:rFonts w:ascii="Arial" w:hAnsi="Arial" w:cs="Arial"/>
        </w:rPr>
      </w:pPr>
    </w:p>
    <w:p w:rsidR="00D86B3D" w:rsidRPr="004D0B59" w:rsidRDefault="00D86B3D" w:rsidP="000F7EFC">
      <w:pPr>
        <w:pStyle w:val="Prrafodelista"/>
        <w:ind w:left="0"/>
        <w:jc w:val="both"/>
        <w:outlineLvl w:val="0"/>
        <w:rPr>
          <w:rFonts w:ascii="Arial" w:hAnsi="Arial" w:cs="Arial"/>
          <w:b/>
          <w:u w:val="single"/>
        </w:rPr>
      </w:pPr>
      <w:r w:rsidRPr="004D0B59">
        <w:rPr>
          <w:rFonts w:ascii="Arial" w:hAnsi="Arial" w:cs="Arial"/>
          <w:b/>
          <w:u w:val="single"/>
        </w:rPr>
        <w:t>Relación con Clientes</w:t>
      </w:r>
    </w:p>
    <w:p w:rsidR="002A276A" w:rsidRPr="00B36B52" w:rsidRDefault="00813444" w:rsidP="00E24ED3">
      <w:pPr>
        <w:autoSpaceDE w:val="0"/>
        <w:autoSpaceDN w:val="0"/>
        <w:adjustRightInd w:val="0"/>
        <w:spacing w:line="360" w:lineRule="auto"/>
        <w:jc w:val="both"/>
        <w:rPr>
          <w:rFonts w:ascii="Arial" w:hAnsi="Arial" w:cs="Arial"/>
          <w:iCs/>
        </w:rPr>
      </w:pPr>
      <w:r w:rsidRPr="00B36B52">
        <w:rPr>
          <w:rFonts w:ascii="Arial" w:hAnsi="Arial" w:cs="Arial"/>
          <w:iCs/>
        </w:rPr>
        <w:t xml:space="preserve">La compañía tiene distintas formas de conocer y gestionar la satisfacción de los clientes con los servicios que otorgan nuestros hoteles. Básicamente, a través de encuestas, que son tabuladas por entidades externas, es que conocemos qué tan satisfactoria ha sido la experiencia </w:t>
      </w:r>
      <w:r w:rsidR="00AB0A86" w:rsidRPr="00B36B52">
        <w:rPr>
          <w:rFonts w:ascii="Arial" w:hAnsi="Arial" w:cs="Arial"/>
          <w:iCs/>
        </w:rPr>
        <w:t xml:space="preserve">de alojamiento </w:t>
      </w:r>
      <w:r w:rsidRPr="00B36B52">
        <w:rPr>
          <w:rFonts w:ascii="Arial" w:hAnsi="Arial" w:cs="Arial"/>
          <w:iCs/>
        </w:rPr>
        <w:t>de nuestro cliente.</w:t>
      </w:r>
    </w:p>
    <w:p w:rsidR="00813444" w:rsidRPr="00B36B52" w:rsidRDefault="00813444" w:rsidP="00E24ED3">
      <w:pPr>
        <w:autoSpaceDE w:val="0"/>
        <w:autoSpaceDN w:val="0"/>
        <w:adjustRightInd w:val="0"/>
        <w:spacing w:line="360" w:lineRule="auto"/>
        <w:jc w:val="both"/>
        <w:rPr>
          <w:rFonts w:ascii="Arial" w:hAnsi="Arial" w:cs="Arial"/>
          <w:iCs/>
        </w:rPr>
      </w:pPr>
      <w:r w:rsidRPr="00B36B52">
        <w:rPr>
          <w:rFonts w:ascii="Arial" w:hAnsi="Arial" w:cs="Arial"/>
          <w:iCs/>
        </w:rPr>
        <w:t xml:space="preserve">Para los hoteles franquiciados, estas encuestas se hacen a través del </w:t>
      </w:r>
      <w:proofErr w:type="spellStart"/>
      <w:r w:rsidRPr="00B36B52">
        <w:rPr>
          <w:rFonts w:ascii="Arial" w:hAnsi="Arial" w:cs="Arial"/>
          <w:iCs/>
        </w:rPr>
        <w:t>Guest</w:t>
      </w:r>
      <w:proofErr w:type="spellEnd"/>
      <w:r w:rsidRPr="00B36B52">
        <w:rPr>
          <w:rFonts w:ascii="Arial" w:hAnsi="Arial" w:cs="Arial"/>
          <w:iCs/>
        </w:rPr>
        <w:t xml:space="preserve"> </w:t>
      </w:r>
      <w:proofErr w:type="spellStart"/>
      <w:r w:rsidRPr="00B36B52">
        <w:rPr>
          <w:rFonts w:ascii="Arial" w:hAnsi="Arial" w:cs="Arial"/>
          <w:iCs/>
        </w:rPr>
        <w:t>Voice</w:t>
      </w:r>
      <w:proofErr w:type="spellEnd"/>
      <w:r w:rsidRPr="00B36B52">
        <w:rPr>
          <w:rFonts w:ascii="Arial" w:hAnsi="Arial" w:cs="Arial"/>
          <w:iCs/>
        </w:rPr>
        <w:t xml:space="preserve">. </w:t>
      </w:r>
      <w:r w:rsidR="00AB0A86" w:rsidRPr="00B36B52">
        <w:rPr>
          <w:rFonts w:ascii="Arial" w:hAnsi="Arial" w:cs="Arial"/>
          <w:iCs/>
        </w:rPr>
        <w:t>La</w:t>
      </w:r>
      <w:r w:rsidRPr="00B36B52">
        <w:rPr>
          <w:rFonts w:ascii="Arial" w:hAnsi="Arial" w:cs="Arial"/>
          <w:iCs/>
        </w:rPr>
        <w:t xml:space="preserve"> herramienta e</w:t>
      </w:r>
      <w:r w:rsidR="00AB0A86" w:rsidRPr="00B36B52">
        <w:rPr>
          <w:rFonts w:ascii="Arial" w:hAnsi="Arial" w:cs="Arial"/>
          <w:iCs/>
        </w:rPr>
        <w:t>nvía de manera automática una encuesta electrónica a los huésp</w:t>
      </w:r>
      <w:r w:rsidR="00517EEC">
        <w:rPr>
          <w:rFonts w:ascii="Arial" w:hAnsi="Arial" w:cs="Arial"/>
          <w:iCs/>
        </w:rPr>
        <w:t>e</w:t>
      </w:r>
      <w:r w:rsidR="00AB0A86" w:rsidRPr="00B36B52">
        <w:rPr>
          <w:rFonts w:ascii="Arial" w:hAnsi="Arial" w:cs="Arial"/>
          <w:iCs/>
        </w:rPr>
        <w:t xml:space="preserve">des a partir de su </w:t>
      </w:r>
      <w:proofErr w:type="spellStart"/>
      <w:r w:rsidR="00AB0A86" w:rsidRPr="005372C8">
        <w:rPr>
          <w:rFonts w:ascii="Arial" w:hAnsi="Arial" w:cs="Arial"/>
          <w:i/>
          <w:iCs/>
        </w:rPr>
        <w:t>check</w:t>
      </w:r>
      <w:proofErr w:type="spellEnd"/>
      <w:r w:rsidR="00AB0A86" w:rsidRPr="005372C8">
        <w:rPr>
          <w:rFonts w:ascii="Arial" w:hAnsi="Arial" w:cs="Arial"/>
          <w:i/>
          <w:iCs/>
        </w:rPr>
        <w:t xml:space="preserve"> </w:t>
      </w:r>
      <w:proofErr w:type="spellStart"/>
      <w:r w:rsidR="00AB0A86" w:rsidRPr="005372C8">
        <w:rPr>
          <w:rFonts w:ascii="Arial" w:hAnsi="Arial" w:cs="Arial"/>
          <w:i/>
          <w:iCs/>
        </w:rPr>
        <w:t>out</w:t>
      </w:r>
      <w:proofErr w:type="spellEnd"/>
      <w:r w:rsidR="00AB0A86" w:rsidRPr="00B36B52">
        <w:rPr>
          <w:rFonts w:ascii="Arial" w:hAnsi="Arial" w:cs="Arial"/>
          <w:iCs/>
        </w:rPr>
        <w:t xml:space="preserve">, la misma que, una vez respondida, va directamente a </w:t>
      </w:r>
      <w:proofErr w:type="spellStart"/>
      <w:r w:rsidR="00AB0A86" w:rsidRPr="00B36B52">
        <w:rPr>
          <w:rFonts w:ascii="Arial" w:hAnsi="Arial" w:cs="Arial"/>
          <w:iCs/>
        </w:rPr>
        <w:t>Starwood</w:t>
      </w:r>
      <w:proofErr w:type="spellEnd"/>
      <w:r w:rsidR="00AB0A86" w:rsidRPr="00B36B52">
        <w:rPr>
          <w:rFonts w:ascii="Arial" w:hAnsi="Arial" w:cs="Arial"/>
          <w:iCs/>
        </w:rPr>
        <w:t>/</w:t>
      </w:r>
      <w:proofErr w:type="spellStart"/>
      <w:r w:rsidR="00AB0A86" w:rsidRPr="00B36B52">
        <w:rPr>
          <w:rFonts w:ascii="Arial" w:hAnsi="Arial" w:cs="Arial"/>
          <w:iCs/>
        </w:rPr>
        <w:t>Marriott</w:t>
      </w:r>
      <w:proofErr w:type="spellEnd"/>
      <w:r w:rsidR="00AB0A86" w:rsidRPr="00B36B52">
        <w:rPr>
          <w:rFonts w:ascii="Arial" w:hAnsi="Arial" w:cs="Arial"/>
          <w:iCs/>
        </w:rPr>
        <w:t xml:space="preserve"> para su tabulación.</w:t>
      </w:r>
    </w:p>
    <w:p w:rsidR="00AB0A86" w:rsidRPr="00B36B52" w:rsidRDefault="00AB0A86" w:rsidP="00E24ED3">
      <w:pPr>
        <w:autoSpaceDE w:val="0"/>
        <w:autoSpaceDN w:val="0"/>
        <w:adjustRightInd w:val="0"/>
        <w:spacing w:line="360" w:lineRule="auto"/>
        <w:jc w:val="both"/>
        <w:rPr>
          <w:rFonts w:ascii="Arial" w:hAnsi="Arial" w:cs="Arial"/>
          <w:iCs/>
        </w:rPr>
      </w:pPr>
      <w:r w:rsidRPr="00B36B52">
        <w:rPr>
          <w:rFonts w:ascii="Arial" w:hAnsi="Arial" w:cs="Arial"/>
          <w:iCs/>
        </w:rPr>
        <w:t xml:space="preserve">En el caso de los hoteles Libertador, la encuesta se hace a través de </w:t>
      </w:r>
      <w:proofErr w:type="spellStart"/>
      <w:r w:rsidRPr="00B36B52">
        <w:rPr>
          <w:rFonts w:ascii="Arial" w:hAnsi="Arial" w:cs="Arial"/>
          <w:iCs/>
        </w:rPr>
        <w:t>Revinate</w:t>
      </w:r>
      <w:proofErr w:type="spellEnd"/>
      <w:r w:rsidRPr="00B36B52">
        <w:rPr>
          <w:rFonts w:ascii="Arial" w:hAnsi="Arial" w:cs="Arial"/>
          <w:iCs/>
        </w:rPr>
        <w:t xml:space="preserve">, bajo la misma modalidad. La tabulación se hace de manera independiente y los resultados son enviados a la compañía </w:t>
      </w:r>
      <w:r w:rsidR="00101714">
        <w:rPr>
          <w:rFonts w:ascii="Arial" w:hAnsi="Arial" w:cs="Arial"/>
          <w:iCs/>
        </w:rPr>
        <w:t>en tiempo real.</w:t>
      </w:r>
      <w:r w:rsidRPr="00B36B52">
        <w:rPr>
          <w:rFonts w:ascii="Arial" w:hAnsi="Arial" w:cs="Arial"/>
          <w:iCs/>
        </w:rPr>
        <w:t xml:space="preserve"> </w:t>
      </w:r>
    </w:p>
    <w:p w:rsidR="00AB0A86" w:rsidRPr="00B36B52" w:rsidRDefault="00AB0A86" w:rsidP="00E24ED3">
      <w:pPr>
        <w:autoSpaceDE w:val="0"/>
        <w:autoSpaceDN w:val="0"/>
        <w:adjustRightInd w:val="0"/>
        <w:spacing w:line="360" w:lineRule="auto"/>
        <w:jc w:val="both"/>
        <w:rPr>
          <w:rFonts w:ascii="Arial" w:hAnsi="Arial" w:cs="Arial"/>
          <w:iCs/>
        </w:rPr>
      </w:pPr>
      <w:r w:rsidRPr="00B36B52">
        <w:rPr>
          <w:rFonts w:ascii="Arial" w:hAnsi="Arial" w:cs="Arial"/>
          <w:iCs/>
        </w:rPr>
        <w:t>De la misma manera, se utilizan otros indicadores que nos ayudan a medir nuestra calidad de servicio a partir de los distintos puntos de contacto que el cliente tiene con nuestros colaboradores: experiencia en el bar, gimnasio, restaurantes, etc.</w:t>
      </w:r>
    </w:p>
    <w:p w:rsidR="00894B91" w:rsidRDefault="005372C8" w:rsidP="00894B91">
      <w:pPr>
        <w:autoSpaceDE w:val="0"/>
        <w:autoSpaceDN w:val="0"/>
        <w:adjustRightInd w:val="0"/>
        <w:spacing w:line="360" w:lineRule="auto"/>
        <w:jc w:val="center"/>
        <w:rPr>
          <w:rFonts w:ascii="Arial" w:hAnsi="Arial" w:cs="Arial"/>
          <w:iCs/>
          <w:color w:val="FF0000"/>
        </w:rPr>
      </w:pPr>
      <w:r>
        <w:rPr>
          <w:rFonts w:ascii="Arial" w:hAnsi="Arial" w:cs="Arial"/>
          <w:iCs/>
          <w:noProof/>
          <w:color w:val="FF0000"/>
        </w:rPr>
        <w:drawing>
          <wp:inline distT="0" distB="0" distL="0" distR="0">
            <wp:extent cx="5460365" cy="2415540"/>
            <wp:effectExtent l="19050" t="0" r="6985"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460365" cy="2415540"/>
                    </a:xfrm>
                    <a:prstGeom prst="rect">
                      <a:avLst/>
                    </a:prstGeom>
                    <a:noFill/>
                    <a:ln w="9525">
                      <a:noFill/>
                      <a:miter lim="800000"/>
                      <a:headEnd/>
                      <a:tailEnd/>
                    </a:ln>
                  </pic:spPr>
                </pic:pic>
              </a:graphicData>
            </a:graphic>
          </wp:inline>
        </w:drawing>
      </w:r>
    </w:p>
    <w:p w:rsidR="00B36B52" w:rsidRDefault="00B36B52" w:rsidP="00E24ED3">
      <w:pPr>
        <w:autoSpaceDE w:val="0"/>
        <w:autoSpaceDN w:val="0"/>
        <w:adjustRightInd w:val="0"/>
        <w:spacing w:line="360" w:lineRule="auto"/>
        <w:jc w:val="both"/>
        <w:rPr>
          <w:rFonts w:ascii="Arial" w:hAnsi="Arial" w:cs="Arial"/>
          <w:iCs/>
        </w:rPr>
      </w:pPr>
      <w:r>
        <w:rPr>
          <w:rFonts w:ascii="Arial" w:hAnsi="Arial" w:cs="Arial"/>
          <w:iCs/>
        </w:rPr>
        <w:t>También se hace seguimiento de los comentarios en redes sociales. Si bien la plataforma está centralizada en la oficina corporativa, cada gerente de hotel es el encargado de dar respuesta a las quejas o comentarios de los huéspedes de sus propiedades.</w:t>
      </w:r>
      <w:r w:rsidR="007E4FBD">
        <w:rPr>
          <w:rFonts w:ascii="Arial" w:hAnsi="Arial" w:cs="Arial"/>
          <w:iCs/>
        </w:rPr>
        <w:t xml:space="preserve"> Los resultados se analizan mes a mes y los puntajes obtenidos se colocan en un cuadro que indica el índice de satisfacción del cliente en re</w:t>
      </w:r>
      <w:r w:rsidR="0037324B">
        <w:rPr>
          <w:rFonts w:ascii="Arial" w:hAnsi="Arial" w:cs="Arial"/>
          <w:iCs/>
        </w:rPr>
        <w:t xml:space="preserve">des sociales, y el </w:t>
      </w:r>
      <w:proofErr w:type="spellStart"/>
      <w:r w:rsidR="0037324B" w:rsidRPr="0037324B">
        <w:rPr>
          <w:rFonts w:ascii="Arial" w:hAnsi="Arial" w:cs="Arial"/>
          <w:i/>
          <w:iCs/>
        </w:rPr>
        <w:t>engagement</w:t>
      </w:r>
      <w:proofErr w:type="spellEnd"/>
      <w:r w:rsidR="007E4FBD">
        <w:rPr>
          <w:rFonts w:ascii="Arial" w:hAnsi="Arial" w:cs="Arial"/>
          <w:iCs/>
        </w:rPr>
        <w:t xml:space="preserve"> detrás de sus comentarios.</w:t>
      </w:r>
    </w:p>
    <w:p w:rsidR="00CE6C56" w:rsidRDefault="007E4FBD" w:rsidP="00CE6C56">
      <w:pPr>
        <w:autoSpaceDE w:val="0"/>
        <w:autoSpaceDN w:val="0"/>
        <w:adjustRightInd w:val="0"/>
        <w:spacing w:line="360" w:lineRule="auto"/>
        <w:jc w:val="both"/>
        <w:rPr>
          <w:rFonts w:ascii="Arial" w:hAnsi="Arial" w:cs="Arial"/>
          <w:iCs/>
        </w:rPr>
      </w:pPr>
      <w:r>
        <w:rPr>
          <w:rFonts w:ascii="Arial" w:hAnsi="Arial" w:cs="Arial"/>
          <w:iCs/>
        </w:rPr>
        <w:t>Otro comparativo que se hace de manera regular es el de l</w:t>
      </w:r>
      <w:r w:rsidR="00AB0A86" w:rsidRPr="00B36B52">
        <w:rPr>
          <w:rFonts w:ascii="Arial" w:hAnsi="Arial" w:cs="Arial"/>
          <w:iCs/>
        </w:rPr>
        <w:t xml:space="preserve">os resultados </w:t>
      </w:r>
      <w:r>
        <w:rPr>
          <w:rFonts w:ascii="Arial" w:hAnsi="Arial" w:cs="Arial"/>
          <w:iCs/>
        </w:rPr>
        <w:t xml:space="preserve">de cada uno de los hoteles de la cadena, contra los resultados obtenidos por su set competitivo, el puntaje en </w:t>
      </w:r>
      <w:proofErr w:type="spellStart"/>
      <w:r>
        <w:rPr>
          <w:rFonts w:ascii="Arial" w:hAnsi="Arial" w:cs="Arial"/>
          <w:iCs/>
        </w:rPr>
        <w:t>TripAdvisor</w:t>
      </w:r>
      <w:proofErr w:type="spellEnd"/>
      <w:r>
        <w:rPr>
          <w:rFonts w:ascii="Arial" w:hAnsi="Arial" w:cs="Arial"/>
          <w:iCs/>
        </w:rPr>
        <w:t>, los puntajes de otros</w:t>
      </w:r>
      <w:r w:rsidR="0037324B">
        <w:rPr>
          <w:rFonts w:ascii="Arial" w:hAnsi="Arial" w:cs="Arial"/>
          <w:iCs/>
        </w:rPr>
        <w:t xml:space="preserve"> hoteles de la misma marca en </w:t>
      </w:r>
      <w:r w:rsidR="00647F97" w:rsidRPr="00B36B52">
        <w:rPr>
          <w:rFonts w:ascii="Arial" w:hAnsi="Arial" w:cs="Arial"/>
          <w:iCs/>
        </w:rPr>
        <w:t xml:space="preserve">Latinoamérica y en el mundo, así como entre todos las marcas del portafolio de </w:t>
      </w:r>
      <w:proofErr w:type="spellStart"/>
      <w:r w:rsidR="00647F97" w:rsidRPr="00B36B52">
        <w:rPr>
          <w:rFonts w:ascii="Arial" w:hAnsi="Arial" w:cs="Arial"/>
          <w:iCs/>
        </w:rPr>
        <w:t>Starwood</w:t>
      </w:r>
      <w:proofErr w:type="spellEnd"/>
      <w:r w:rsidR="00647F97" w:rsidRPr="00B36B52">
        <w:rPr>
          <w:rFonts w:ascii="Arial" w:hAnsi="Arial" w:cs="Arial"/>
          <w:iCs/>
        </w:rPr>
        <w:t xml:space="preserve"> (ahora </w:t>
      </w:r>
      <w:proofErr w:type="spellStart"/>
      <w:r w:rsidR="00647F97" w:rsidRPr="00B36B52">
        <w:rPr>
          <w:rFonts w:ascii="Arial" w:hAnsi="Arial" w:cs="Arial"/>
          <w:iCs/>
        </w:rPr>
        <w:t>Marriott</w:t>
      </w:r>
      <w:proofErr w:type="spellEnd"/>
      <w:r w:rsidR="00647F97" w:rsidRPr="00B36B52">
        <w:rPr>
          <w:rFonts w:ascii="Arial" w:hAnsi="Arial" w:cs="Arial"/>
          <w:iCs/>
        </w:rPr>
        <w:t>), propietaria de las mismas.</w:t>
      </w:r>
    </w:p>
    <w:p w:rsidR="006376F7" w:rsidRDefault="002B437A" w:rsidP="00CE6C56">
      <w:pPr>
        <w:autoSpaceDE w:val="0"/>
        <w:autoSpaceDN w:val="0"/>
        <w:adjustRightInd w:val="0"/>
        <w:spacing w:line="360" w:lineRule="auto"/>
        <w:jc w:val="center"/>
        <w:rPr>
          <w:rFonts w:ascii="Arial" w:hAnsi="Arial" w:cs="Arial"/>
        </w:rPr>
      </w:pPr>
      <w:r>
        <w:rPr>
          <w:rFonts w:ascii="Arial" w:hAnsi="Arial" w:cs="Arial"/>
          <w:iCs/>
          <w:noProof/>
          <w:color w:val="FF0000"/>
        </w:rPr>
        <w:drawing>
          <wp:inline distT="0" distB="0" distL="0" distR="0">
            <wp:extent cx="4708225" cy="3186648"/>
            <wp:effectExtent l="1905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710498" cy="3188186"/>
                    </a:xfrm>
                    <a:prstGeom prst="rect">
                      <a:avLst/>
                    </a:prstGeom>
                    <a:noFill/>
                    <a:ln w="9525">
                      <a:noFill/>
                      <a:miter lim="800000"/>
                      <a:headEnd/>
                      <a:tailEnd/>
                    </a:ln>
                  </pic:spPr>
                </pic:pic>
              </a:graphicData>
            </a:graphic>
          </wp:inline>
        </w:drawing>
      </w:r>
    </w:p>
    <w:p w:rsidR="00FE1214" w:rsidRPr="006376F7" w:rsidRDefault="00FE1214" w:rsidP="00FE1214">
      <w:pPr>
        <w:autoSpaceDE w:val="0"/>
        <w:autoSpaceDN w:val="0"/>
        <w:adjustRightInd w:val="0"/>
        <w:spacing w:line="360" w:lineRule="auto"/>
        <w:jc w:val="both"/>
        <w:rPr>
          <w:rFonts w:ascii="Arial" w:hAnsi="Arial" w:cs="Arial"/>
        </w:rPr>
      </w:pPr>
      <w:r>
        <w:rPr>
          <w:rFonts w:ascii="Arial" w:hAnsi="Arial" w:cs="Arial"/>
        </w:rPr>
        <w:t xml:space="preserve">Los resultados de 2016 fueron bastante buenos para la mayoría de nuestros hoteles. Casi todos ellos se sitúan en el top 3 de su set competitivo, además de tener una excelente posición en el portal de </w:t>
      </w:r>
      <w:proofErr w:type="spellStart"/>
      <w:r>
        <w:rPr>
          <w:rFonts w:ascii="Arial" w:hAnsi="Arial" w:cs="Arial"/>
        </w:rPr>
        <w:t>TripAdvisor</w:t>
      </w:r>
      <w:proofErr w:type="spellEnd"/>
      <w:r>
        <w:rPr>
          <w:rFonts w:ascii="Arial" w:hAnsi="Arial" w:cs="Arial"/>
        </w:rPr>
        <w:t xml:space="preserve">. Respecto al puntaje obtenido en social media con respecto a otros hoteles de la misma marca, vemos que el Libertador Trujillo tiene la mejor posición. Y de los hoteles </w:t>
      </w:r>
      <w:proofErr w:type="spellStart"/>
      <w:r w:rsidR="005372C8">
        <w:rPr>
          <w:rFonts w:ascii="Arial" w:hAnsi="Arial" w:cs="Arial"/>
        </w:rPr>
        <w:t>The</w:t>
      </w:r>
      <w:proofErr w:type="spellEnd"/>
      <w:r w:rsidR="005372C8">
        <w:rPr>
          <w:rFonts w:ascii="Arial" w:hAnsi="Arial" w:cs="Arial"/>
        </w:rPr>
        <w:t xml:space="preserve"> </w:t>
      </w:r>
      <w:proofErr w:type="spellStart"/>
      <w:r>
        <w:rPr>
          <w:rFonts w:ascii="Arial" w:hAnsi="Arial" w:cs="Arial"/>
        </w:rPr>
        <w:t>Luxury</w:t>
      </w:r>
      <w:proofErr w:type="spellEnd"/>
      <w:r>
        <w:rPr>
          <w:rFonts w:ascii="Arial" w:hAnsi="Arial" w:cs="Arial"/>
        </w:rPr>
        <w:t xml:space="preserve"> </w:t>
      </w:r>
      <w:proofErr w:type="spellStart"/>
      <w:r>
        <w:rPr>
          <w:rFonts w:ascii="Arial" w:hAnsi="Arial" w:cs="Arial"/>
        </w:rPr>
        <w:t>Collection</w:t>
      </w:r>
      <w:proofErr w:type="spellEnd"/>
      <w:r>
        <w:rPr>
          <w:rFonts w:ascii="Arial" w:hAnsi="Arial" w:cs="Arial"/>
        </w:rPr>
        <w:t xml:space="preserve">, es el Tambo del </w:t>
      </w:r>
      <w:proofErr w:type="spellStart"/>
      <w:r>
        <w:rPr>
          <w:rFonts w:ascii="Arial" w:hAnsi="Arial" w:cs="Arial"/>
        </w:rPr>
        <w:t>Inka</w:t>
      </w:r>
      <w:proofErr w:type="spellEnd"/>
      <w:r>
        <w:rPr>
          <w:rFonts w:ascii="Arial" w:hAnsi="Arial" w:cs="Arial"/>
        </w:rPr>
        <w:t xml:space="preserve"> el que mejor se ubica dentro del top 5 en Latino</w:t>
      </w:r>
      <w:r w:rsidR="005372C8">
        <w:rPr>
          <w:rFonts w:ascii="Arial" w:hAnsi="Arial" w:cs="Arial"/>
        </w:rPr>
        <w:t>amé</w:t>
      </w:r>
      <w:r>
        <w:rPr>
          <w:rFonts w:ascii="Arial" w:hAnsi="Arial" w:cs="Arial"/>
        </w:rPr>
        <w:t xml:space="preserve">rica y el top 10 de el mundo. En el caso del </w:t>
      </w:r>
      <w:proofErr w:type="spellStart"/>
      <w:r>
        <w:rPr>
          <w:rFonts w:ascii="Arial" w:hAnsi="Arial" w:cs="Arial"/>
        </w:rPr>
        <w:t>Westin</w:t>
      </w:r>
      <w:proofErr w:type="spellEnd"/>
      <w:r>
        <w:rPr>
          <w:rFonts w:ascii="Arial" w:hAnsi="Arial" w:cs="Arial"/>
        </w:rPr>
        <w:t xml:space="preserve"> Lima, el resultado en el 2016 ha sido todavía mejor, ubicándose en el primer lugar en la encuesta de satisfacción del c</w:t>
      </w:r>
      <w:r w:rsidR="005372C8">
        <w:rPr>
          <w:rFonts w:ascii="Arial" w:hAnsi="Arial" w:cs="Arial"/>
        </w:rPr>
        <w:t>liente (</w:t>
      </w:r>
      <w:proofErr w:type="spellStart"/>
      <w:r w:rsidR="005372C8">
        <w:rPr>
          <w:rFonts w:ascii="Arial" w:hAnsi="Arial" w:cs="Arial"/>
        </w:rPr>
        <w:t>Guest</w:t>
      </w:r>
      <w:proofErr w:type="spellEnd"/>
      <w:r w:rsidR="005372C8">
        <w:rPr>
          <w:rFonts w:ascii="Arial" w:hAnsi="Arial" w:cs="Arial"/>
        </w:rPr>
        <w:t xml:space="preserve"> </w:t>
      </w:r>
      <w:proofErr w:type="spellStart"/>
      <w:r w:rsidR="005372C8">
        <w:rPr>
          <w:rFonts w:ascii="Arial" w:hAnsi="Arial" w:cs="Arial"/>
        </w:rPr>
        <w:t>Experience</w:t>
      </w:r>
      <w:proofErr w:type="spellEnd"/>
      <w:r w:rsidR="005372C8">
        <w:rPr>
          <w:rFonts w:ascii="Arial" w:hAnsi="Arial" w:cs="Arial"/>
        </w:rPr>
        <w:t xml:space="preserve"> </w:t>
      </w:r>
      <w:proofErr w:type="spellStart"/>
      <w:r w:rsidR="005372C8">
        <w:rPr>
          <w:rFonts w:ascii="Arial" w:hAnsi="Arial" w:cs="Arial"/>
        </w:rPr>
        <w:t>Index</w:t>
      </w:r>
      <w:proofErr w:type="spellEnd"/>
      <w:r w:rsidR="005372C8">
        <w:rPr>
          <w:rFonts w:ascii="Arial" w:hAnsi="Arial" w:cs="Arial"/>
        </w:rPr>
        <w:t xml:space="preserve">) </w:t>
      </w:r>
      <w:r>
        <w:rPr>
          <w:rFonts w:ascii="Arial" w:hAnsi="Arial" w:cs="Arial"/>
        </w:rPr>
        <w:t xml:space="preserve">entre los </w:t>
      </w:r>
      <w:proofErr w:type="spellStart"/>
      <w:r>
        <w:rPr>
          <w:rFonts w:ascii="Arial" w:hAnsi="Arial" w:cs="Arial"/>
        </w:rPr>
        <w:t>Westin</w:t>
      </w:r>
      <w:proofErr w:type="spellEnd"/>
      <w:r>
        <w:rPr>
          <w:rFonts w:ascii="Arial" w:hAnsi="Arial" w:cs="Arial"/>
        </w:rPr>
        <w:t xml:space="preserve"> del mundo.  </w:t>
      </w:r>
    </w:p>
    <w:sectPr w:rsidR="00FE1214" w:rsidRPr="006376F7" w:rsidSect="00DB19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469B"/>
    <w:multiLevelType w:val="hybridMultilevel"/>
    <w:tmpl w:val="DD522C1E"/>
    <w:lvl w:ilvl="0" w:tplc="F8EAAC18">
      <w:start w:val="1"/>
      <w:numFmt w:val="bullet"/>
      <w:lvlText w:val="•"/>
      <w:lvlJc w:val="left"/>
      <w:pPr>
        <w:tabs>
          <w:tab w:val="num" w:pos="720"/>
        </w:tabs>
        <w:ind w:left="720" w:hanging="360"/>
      </w:pPr>
      <w:rPr>
        <w:rFonts w:ascii="Arial" w:hAnsi="Arial" w:hint="default"/>
      </w:rPr>
    </w:lvl>
    <w:lvl w:ilvl="1" w:tplc="9EC0CCAC" w:tentative="1">
      <w:start w:val="1"/>
      <w:numFmt w:val="bullet"/>
      <w:lvlText w:val="•"/>
      <w:lvlJc w:val="left"/>
      <w:pPr>
        <w:tabs>
          <w:tab w:val="num" w:pos="1440"/>
        </w:tabs>
        <w:ind w:left="1440" w:hanging="360"/>
      </w:pPr>
      <w:rPr>
        <w:rFonts w:ascii="Arial" w:hAnsi="Arial" w:hint="default"/>
      </w:rPr>
    </w:lvl>
    <w:lvl w:ilvl="2" w:tplc="7F8C980E" w:tentative="1">
      <w:start w:val="1"/>
      <w:numFmt w:val="bullet"/>
      <w:lvlText w:val="•"/>
      <w:lvlJc w:val="left"/>
      <w:pPr>
        <w:tabs>
          <w:tab w:val="num" w:pos="2160"/>
        </w:tabs>
        <w:ind w:left="2160" w:hanging="360"/>
      </w:pPr>
      <w:rPr>
        <w:rFonts w:ascii="Arial" w:hAnsi="Arial" w:hint="default"/>
      </w:rPr>
    </w:lvl>
    <w:lvl w:ilvl="3" w:tplc="F58EDD08" w:tentative="1">
      <w:start w:val="1"/>
      <w:numFmt w:val="bullet"/>
      <w:lvlText w:val="•"/>
      <w:lvlJc w:val="left"/>
      <w:pPr>
        <w:tabs>
          <w:tab w:val="num" w:pos="2880"/>
        </w:tabs>
        <w:ind w:left="2880" w:hanging="360"/>
      </w:pPr>
      <w:rPr>
        <w:rFonts w:ascii="Arial" w:hAnsi="Arial" w:hint="default"/>
      </w:rPr>
    </w:lvl>
    <w:lvl w:ilvl="4" w:tplc="19EE317E" w:tentative="1">
      <w:start w:val="1"/>
      <w:numFmt w:val="bullet"/>
      <w:lvlText w:val="•"/>
      <w:lvlJc w:val="left"/>
      <w:pPr>
        <w:tabs>
          <w:tab w:val="num" w:pos="3600"/>
        </w:tabs>
        <w:ind w:left="3600" w:hanging="360"/>
      </w:pPr>
      <w:rPr>
        <w:rFonts w:ascii="Arial" w:hAnsi="Arial" w:hint="default"/>
      </w:rPr>
    </w:lvl>
    <w:lvl w:ilvl="5" w:tplc="1102D6F2" w:tentative="1">
      <w:start w:val="1"/>
      <w:numFmt w:val="bullet"/>
      <w:lvlText w:val="•"/>
      <w:lvlJc w:val="left"/>
      <w:pPr>
        <w:tabs>
          <w:tab w:val="num" w:pos="4320"/>
        </w:tabs>
        <w:ind w:left="4320" w:hanging="360"/>
      </w:pPr>
      <w:rPr>
        <w:rFonts w:ascii="Arial" w:hAnsi="Arial" w:hint="default"/>
      </w:rPr>
    </w:lvl>
    <w:lvl w:ilvl="6" w:tplc="94DC4F48" w:tentative="1">
      <w:start w:val="1"/>
      <w:numFmt w:val="bullet"/>
      <w:lvlText w:val="•"/>
      <w:lvlJc w:val="left"/>
      <w:pPr>
        <w:tabs>
          <w:tab w:val="num" w:pos="5040"/>
        </w:tabs>
        <w:ind w:left="5040" w:hanging="360"/>
      </w:pPr>
      <w:rPr>
        <w:rFonts w:ascii="Arial" w:hAnsi="Arial" w:hint="default"/>
      </w:rPr>
    </w:lvl>
    <w:lvl w:ilvl="7" w:tplc="0C5EED74" w:tentative="1">
      <w:start w:val="1"/>
      <w:numFmt w:val="bullet"/>
      <w:lvlText w:val="•"/>
      <w:lvlJc w:val="left"/>
      <w:pPr>
        <w:tabs>
          <w:tab w:val="num" w:pos="5760"/>
        </w:tabs>
        <w:ind w:left="5760" w:hanging="360"/>
      </w:pPr>
      <w:rPr>
        <w:rFonts w:ascii="Arial" w:hAnsi="Arial" w:hint="default"/>
      </w:rPr>
    </w:lvl>
    <w:lvl w:ilvl="8" w:tplc="22AA2BFC" w:tentative="1">
      <w:start w:val="1"/>
      <w:numFmt w:val="bullet"/>
      <w:lvlText w:val="•"/>
      <w:lvlJc w:val="left"/>
      <w:pPr>
        <w:tabs>
          <w:tab w:val="num" w:pos="6480"/>
        </w:tabs>
        <w:ind w:left="6480" w:hanging="360"/>
      </w:pPr>
      <w:rPr>
        <w:rFonts w:ascii="Arial" w:hAnsi="Arial" w:hint="default"/>
      </w:rPr>
    </w:lvl>
  </w:abstractNum>
  <w:abstractNum w:abstractNumId="1">
    <w:nsid w:val="0BA978AF"/>
    <w:multiLevelType w:val="hybridMultilevel"/>
    <w:tmpl w:val="2D0A5E7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nsid w:val="1C7444D2"/>
    <w:multiLevelType w:val="hybridMultilevel"/>
    <w:tmpl w:val="6422C4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42916BA1"/>
    <w:multiLevelType w:val="hybridMultilevel"/>
    <w:tmpl w:val="B914D29C"/>
    <w:lvl w:ilvl="0" w:tplc="2BB07F9C">
      <w:start w:val="1"/>
      <w:numFmt w:val="bullet"/>
      <w:lvlText w:val="–"/>
      <w:lvlJc w:val="left"/>
      <w:pPr>
        <w:tabs>
          <w:tab w:val="num" w:pos="720"/>
        </w:tabs>
        <w:ind w:left="720" w:hanging="360"/>
      </w:pPr>
      <w:rPr>
        <w:rFonts w:ascii="Arial" w:hAnsi="Arial" w:hint="default"/>
      </w:rPr>
    </w:lvl>
    <w:lvl w:ilvl="1" w:tplc="05D28172">
      <w:start w:val="1"/>
      <w:numFmt w:val="bullet"/>
      <w:lvlText w:val="–"/>
      <w:lvlJc w:val="left"/>
      <w:pPr>
        <w:tabs>
          <w:tab w:val="num" w:pos="1440"/>
        </w:tabs>
        <w:ind w:left="1440" w:hanging="360"/>
      </w:pPr>
      <w:rPr>
        <w:rFonts w:ascii="Arial" w:hAnsi="Arial" w:hint="default"/>
      </w:rPr>
    </w:lvl>
    <w:lvl w:ilvl="2" w:tplc="7D2465CA" w:tentative="1">
      <w:start w:val="1"/>
      <w:numFmt w:val="bullet"/>
      <w:lvlText w:val="–"/>
      <w:lvlJc w:val="left"/>
      <w:pPr>
        <w:tabs>
          <w:tab w:val="num" w:pos="2160"/>
        </w:tabs>
        <w:ind w:left="2160" w:hanging="360"/>
      </w:pPr>
      <w:rPr>
        <w:rFonts w:ascii="Arial" w:hAnsi="Arial" w:hint="default"/>
      </w:rPr>
    </w:lvl>
    <w:lvl w:ilvl="3" w:tplc="5E66E0F4" w:tentative="1">
      <w:start w:val="1"/>
      <w:numFmt w:val="bullet"/>
      <w:lvlText w:val="–"/>
      <w:lvlJc w:val="left"/>
      <w:pPr>
        <w:tabs>
          <w:tab w:val="num" w:pos="2880"/>
        </w:tabs>
        <w:ind w:left="2880" w:hanging="360"/>
      </w:pPr>
      <w:rPr>
        <w:rFonts w:ascii="Arial" w:hAnsi="Arial" w:hint="default"/>
      </w:rPr>
    </w:lvl>
    <w:lvl w:ilvl="4" w:tplc="6A861544" w:tentative="1">
      <w:start w:val="1"/>
      <w:numFmt w:val="bullet"/>
      <w:lvlText w:val="–"/>
      <w:lvlJc w:val="left"/>
      <w:pPr>
        <w:tabs>
          <w:tab w:val="num" w:pos="3600"/>
        </w:tabs>
        <w:ind w:left="3600" w:hanging="360"/>
      </w:pPr>
      <w:rPr>
        <w:rFonts w:ascii="Arial" w:hAnsi="Arial" w:hint="default"/>
      </w:rPr>
    </w:lvl>
    <w:lvl w:ilvl="5" w:tplc="544E85DA" w:tentative="1">
      <w:start w:val="1"/>
      <w:numFmt w:val="bullet"/>
      <w:lvlText w:val="–"/>
      <w:lvlJc w:val="left"/>
      <w:pPr>
        <w:tabs>
          <w:tab w:val="num" w:pos="4320"/>
        </w:tabs>
        <w:ind w:left="4320" w:hanging="360"/>
      </w:pPr>
      <w:rPr>
        <w:rFonts w:ascii="Arial" w:hAnsi="Arial" w:hint="default"/>
      </w:rPr>
    </w:lvl>
    <w:lvl w:ilvl="6" w:tplc="7942355A" w:tentative="1">
      <w:start w:val="1"/>
      <w:numFmt w:val="bullet"/>
      <w:lvlText w:val="–"/>
      <w:lvlJc w:val="left"/>
      <w:pPr>
        <w:tabs>
          <w:tab w:val="num" w:pos="5040"/>
        </w:tabs>
        <w:ind w:left="5040" w:hanging="360"/>
      </w:pPr>
      <w:rPr>
        <w:rFonts w:ascii="Arial" w:hAnsi="Arial" w:hint="default"/>
      </w:rPr>
    </w:lvl>
    <w:lvl w:ilvl="7" w:tplc="4CE43336" w:tentative="1">
      <w:start w:val="1"/>
      <w:numFmt w:val="bullet"/>
      <w:lvlText w:val="–"/>
      <w:lvlJc w:val="left"/>
      <w:pPr>
        <w:tabs>
          <w:tab w:val="num" w:pos="5760"/>
        </w:tabs>
        <w:ind w:left="5760" w:hanging="360"/>
      </w:pPr>
      <w:rPr>
        <w:rFonts w:ascii="Arial" w:hAnsi="Arial" w:hint="default"/>
      </w:rPr>
    </w:lvl>
    <w:lvl w:ilvl="8" w:tplc="FC500C64" w:tentative="1">
      <w:start w:val="1"/>
      <w:numFmt w:val="bullet"/>
      <w:lvlText w:val="–"/>
      <w:lvlJc w:val="left"/>
      <w:pPr>
        <w:tabs>
          <w:tab w:val="num" w:pos="6480"/>
        </w:tabs>
        <w:ind w:left="6480" w:hanging="360"/>
      </w:pPr>
      <w:rPr>
        <w:rFonts w:ascii="Arial" w:hAnsi="Arial" w:hint="default"/>
      </w:rPr>
    </w:lvl>
  </w:abstractNum>
  <w:abstractNum w:abstractNumId="4">
    <w:nsid w:val="69BC1D2B"/>
    <w:multiLevelType w:val="hybridMultilevel"/>
    <w:tmpl w:val="7B56377E"/>
    <w:lvl w:ilvl="0" w:tplc="57A4C128">
      <w:start w:val="1"/>
      <w:numFmt w:val="bullet"/>
      <w:lvlText w:val="•"/>
      <w:lvlJc w:val="left"/>
      <w:pPr>
        <w:tabs>
          <w:tab w:val="num" w:pos="720"/>
        </w:tabs>
        <w:ind w:left="720" w:hanging="360"/>
      </w:pPr>
      <w:rPr>
        <w:rFonts w:ascii="Arial" w:hAnsi="Arial" w:hint="default"/>
      </w:rPr>
    </w:lvl>
    <w:lvl w:ilvl="1" w:tplc="B706FEE0" w:tentative="1">
      <w:start w:val="1"/>
      <w:numFmt w:val="bullet"/>
      <w:lvlText w:val="•"/>
      <w:lvlJc w:val="left"/>
      <w:pPr>
        <w:tabs>
          <w:tab w:val="num" w:pos="1440"/>
        </w:tabs>
        <w:ind w:left="1440" w:hanging="360"/>
      </w:pPr>
      <w:rPr>
        <w:rFonts w:ascii="Arial" w:hAnsi="Arial" w:hint="default"/>
      </w:rPr>
    </w:lvl>
    <w:lvl w:ilvl="2" w:tplc="5F3259EA" w:tentative="1">
      <w:start w:val="1"/>
      <w:numFmt w:val="bullet"/>
      <w:lvlText w:val="•"/>
      <w:lvlJc w:val="left"/>
      <w:pPr>
        <w:tabs>
          <w:tab w:val="num" w:pos="2160"/>
        </w:tabs>
        <w:ind w:left="2160" w:hanging="360"/>
      </w:pPr>
      <w:rPr>
        <w:rFonts w:ascii="Arial" w:hAnsi="Arial" w:hint="default"/>
      </w:rPr>
    </w:lvl>
    <w:lvl w:ilvl="3" w:tplc="BC883774" w:tentative="1">
      <w:start w:val="1"/>
      <w:numFmt w:val="bullet"/>
      <w:lvlText w:val="•"/>
      <w:lvlJc w:val="left"/>
      <w:pPr>
        <w:tabs>
          <w:tab w:val="num" w:pos="2880"/>
        </w:tabs>
        <w:ind w:left="2880" w:hanging="360"/>
      </w:pPr>
      <w:rPr>
        <w:rFonts w:ascii="Arial" w:hAnsi="Arial" w:hint="default"/>
      </w:rPr>
    </w:lvl>
    <w:lvl w:ilvl="4" w:tplc="B7360108" w:tentative="1">
      <w:start w:val="1"/>
      <w:numFmt w:val="bullet"/>
      <w:lvlText w:val="•"/>
      <w:lvlJc w:val="left"/>
      <w:pPr>
        <w:tabs>
          <w:tab w:val="num" w:pos="3600"/>
        </w:tabs>
        <w:ind w:left="3600" w:hanging="360"/>
      </w:pPr>
      <w:rPr>
        <w:rFonts w:ascii="Arial" w:hAnsi="Arial" w:hint="default"/>
      </w:rPr>
    </w:lvl>
    <w:lvl w:ilvl="5" w:tplc="D84EE2EA" w:tentative="1">
      <w:start w:val="1"/>
      <w:numFmt w:val="bullet"/>
      <w:lvlText w:val="•"/>
      <w:lvlJc w:val="left"/>
      <w:pPr>
        <w:tabs>
          <w:tab w:val="num" w:pos="4320"/>
        </w:tabs>
        <w:ind w:left="4320" w:hanging="360"/>
      </w:pPr>
      <w:rPr>
        <w:rFonts w:ascii="Arial" w:hAnsi="Arial" w:hint="default"/>
      </w:rPr>
    </w:lvl>
    <w:lvl w:ilvl="6" w:tplc="D262AEDA" w:tentative="1">
      <w:start w:val="1"/>
      <w:numFmt w:val="bullet"/>
      <w:lvlText w:val="•"/>
      <w:lvlJc w:val="left"/>
      <w:pPr>
        <w:tabs>
          <w:tab w:val="num" w:pos="5040"/>
        </w:tabs>
        <w:ind w:left="5040" w:hanging="360"/>
      </w:pPr>
      <w:rPr>
        <w:rFonts w:ascii="Arial" w:hAnsi="Arial" w:hint="default"/>
      </w:rPr>
    </w:lvl>
    <w:lvl w:ilvl="7" w:tplc="6798C6E2" w:tentative="1">
      <w:start w:val="1"/>
      <w:numFmt w:val="bullet"/>
      <w:lvlText w:val="•"/>
      <w:lvlJc w:val="left"/>
      <w:pPr>
        <w:tabs>
          <w:tab w:val="num" w:pos="5760"/>
        </w:tabs>
        <w:ind w:left="5760" w:hanging="360"/>
      </w:pPr>
      <w:rPr>
        <w:rFonts w:ascii="Arial" w:hAnsi="Arial" w:hint="default"/>
      </w:rPr>
    </w:lvl>
    <w:lvl w:ilvl="8" w:tplc="684A447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ABF"/>
    <w:rsid w:val="000575A7"/>
    <w:rsid w:val="000F7EFC"/>
    <w:rsid w:val="00101714"/>
    <w:rsid w:val="0015120A"/>
    <w:rsid w:val="00237385"/>
    <w:rsid w:val="002A276A"/>
    <w:rsid w:val="002B437A"/>
    <w:rsid w:val="002E77B4"/>
    <w:rsid w:val="003367DE"/>
    <w:rsid w:val="0034084D"/>
    <w:rsid w:val="0037324B"/>
    <w:rsid w:val="00374570"/>
    <w:rsid w:val="004D0B59"/>
    <w:rsid w:val="00517EEC"/>
    <w:rsid w:val="005372C8"/>
    <w:rsid w:val="00554670"/>
    <w:rsid w:val="00572ABF"/>
    <w:rsid w:val="005865DC"/>
    <w:rsid w:val="005A78F5"/>
    <w:rsid w:val="005B32A7"/>
    <w:rsid w:val="005F0DB5"/>
    <w:rsid w:val="006376F7"/>
    <w:rsid w:val="00647F97"/>
    <w:rsid w:val="006B1234"/>
    <w:rsid w:val="0078271C"/>
    <w:rsid w:val="007E4FBD"/>
    <w:rsid w:val="00813444"/>
    <w:rsid w:val="00894B91"/>
    <w:rsid w:val="008A1A44"/>
    <w:rsid w:val="008E36FE"/>
    <w:rsid w:val="00944C8C"/>
    <w:rsid w:val="00A63036"/>
    <w:rsid w:val="00AB0A86"/>
    <w:rsid w:val="00B36B52"/>
    <w:rsid w:val="00B80FC9"/>
    <w:rsid w:val="00BE6C48"/>
    <w:rsid w:val="00C64330"/>
    <w:rsid w:val="00CE6C56"/>
    <w:rsid w:val="00D01065"/>
    <w:rsid w:val="00D86B3D"/>
    <w:rsid w:val="00DB195C"/>
    <w:rsid w:val="00DD0ACC"/>
    <w:rsid w:val="00E04274"/>
    <w:rsid w:val="00E24ED3"/>
    <w:rsid w:val="00E81CD9"/>
    <w:rsid w:val="00FE121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43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330"/>
    <w:rPr>
      <w:rFonts w:ascii="Tahoma" w:hAnsi="Tahoma" w:cs="Tahoma"/>
      <w:sz w:val="16"/>
      <w:szCs w:val="16"/>
    </w:rPr>
  </w:style>
  <w:style w:type="paragraph" w:styleId="Prrafodelista">
    <w:name w:val="List Paragraph"/>
    <w:basedOn w:val="Normal"/>
    <w:uiPriority w:val="34"/>
    <w:qFormat/>
    <w:rsid w:val="002A276A"/>
    <w:pPr>
      <w:ind w:left="720"/>
      <w:contextualSpacing/>
    </w:pPr>
  </w:style>
  <w:style w:type="table" w:styleId="Tablaconcuadrcula">
    <w:name w:val="Table Grid"/>
    <w:basedOn w:val="Tablanormal"/>
    <w:uiPriority w:val="59"/>
    <w:rsid w:val="00BE6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0F7EF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F7E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43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330"/>
    <w:rPr>
      <w:rFonts w:ascii="Tahoma" w:hAnsi="Tahoma" w:cs="Tahoma"/>
      <w:sz w:val="16"/>
      <w:szCs w:val="16"/>
    </w:rPr>
  </w:style>
  <w:style w:type="paragraph" w:styleId="Prrafodelista">
    <w:name w:val="List Paragraph"/>
    <w:basedOn w:val="Normal"/>
    <w:uiPriority w:val="34"/>
    <w:qFormat/>
    <w:rsid w:val="002A276A"/>
    <w:pPr>
      <w:ind w:left="720"/>
      <w:contextualSpacing/>
    </w:pPr>
  </w:style>
  <w:style w:type="table" w:styleId="Tablaconcuadrcula">
    <w:name w:val="Table Grid"/>
    <w:basedOn w:val="Tablanormal"/>
    <w:uiPriority w:val="59"/>
    <w:rsid w:val="00BE6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0F7EF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F7E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14630">
      <w:bodyDiv w:val="1"/>
      <w:marLeft w:val="0"/>
      <w:marRight w:val="0"/>
      <w:marTop w:val="0"/>
      <w:marBottom w:val="0"/>
      <w:divBdr>
        <w:top w:val="none" w:sz="0" w:space="0" w:color="auto"/>
        <w:left w:val="none" w:sz="0" w:space="0" w:color="auto"/>
        <w:bottom w:val="none" w:sz="0" w:space="0" w:color="auto"/>
        <w:right w:val="none" w:sz="0" w:space="0" w:color="auto"/>
      </w:divBdr>
    </w:div>
    <w:div w:id="520705328">
      <w:bodyDiv w:val="1"/>
      <w:marLeft w:val="0"/>
      <w:marRight w:val="0"/>
      <w:marTop w:val="0"/>
      <w:marBottom w:val="0"/>
      <w:divBdr>
        <w:top w:val="none" w:sz="0" w:space="0" w:color="auto"/>
        <w:left w:val="none" w:sz="0" w:space="0" w:color="auto"/>
        <w:bottom w:val="none" w:sz="0" w:space="0" w:color="auto"/>
        <w:right w:val="none" w:sz="0" w:space="0" w:color="auto"/>
      </w:divBdr>
    </w:div>
    <w:div w:id="841897421">
      <w:bodyDiv w:val="1"/>
      <w:marLeft w:val="0"/>
      <w:marRight w:val="0"/>
      <w:marTop w:val="0"/>
      <w:marBottom w:val="0"/>
      <w:divBdr>
        <w:top w:val="none" w:sz="0" w:space="0" w:color="auto"/>
        <w:left w:val="none" w:sz="0" w:space="0" w:color="auto"/>
        <w:bottom w:val="none" w:sz="0" w:space="0" w:color="auto"/>
        <w:right w:val="none" w:sz="0" w:space="0" w:color="auto"/>
      </w:divBdr>
    </w:div>
    <w:div w:id="952906062">
      <w:bodyDiv w:val="1"/>
      <w:marLeft w:val="0"/>
      <w:marRight w:val="0"/>
      <w:marTop w:val="0"/>
      <w:marBottom w:val="0"/>
      <w:divBdr>
        <w:top w:val="none" w:sz="0" w:space="0" w:color="auto"/>
        <w:left w:val="none" w:sz="0" w:space="0" w:color="auto"/>
        <w:bottom w:val="none" w:sz="0" w:space="0" w:color="auto"/>
        <w:right w:val="none" w:sz="0" w:space="0" w:color="auto"/>
      </w:divBdr>
      <w:divsChild>
        <w:div w:id="1743943900">
          <w:marLeft w:val="547"/>
          <w:marRight w:val="0"/>
          <w:marTop w:val="130"/>
          <w:marBottom w:val="0"/>
          <w:divBdr>
            <w:top w:val="none" w:sz="0" w:space="0" w:color="auto"/>
            <w:left w:val="none" w:sz="0" w:space="0" w:color="auto"/>
            <w:bottom w:val="none" w:sz="0" w:space="0" w:color="auto"/>
            <w:right w:val="none" w:sz="0" w:space="0" w:color="auto"/>
          </w:divBdr>
        </w:div>
        <w:div w:id="1617101213">
          <w:marLeft w:val="1166"/>
          <w:marRight w:val="0"/>
          <w:marTop w:val="96"/>
          <w:marBottom w:val="0"/>
          <w:divBdr>
            <w:top w:val="none" w:sz="0" w:space="0" w:color="auto"/>
            <w:left w:val="none" w:sz="0" w:space="0" w:color="auto"/>
            <w:bottom w:val="none" w:sz="0" w:space="0" w:color="auto"/>
            <w:right w:val="none" w:sz="0" w:space="0" w:color="auto"/>
          </w:divBdr>
        </w:div>
        <w:div w:id="2043700857">
          <w:marLeft w:val="1166"/>
          <w:marRight w:val="0"/>
          <w:marTop w:val="96"/>
          <w:marBottom w:val="0"/>
          <w:divBdr>
            <w:top w:val="none" w:sz="0" w:space="0" w:color="auto"/>
            <w:left w:val="none" w:sz="0" w:space="0" w:color="auto"/>
            <w:bottom w:val="none" w:sz="0" w:space="0" w:color="auto"/>
            <w:right w:val="none" w:sz="0" w:space="0" w:color="auto"/>
          </w:divBdr>
        </w:div>
        <w:div w:id="1437477230">
          <w:marLeft w:val="1166"/>
          <w:marRight w:val="0"/>
          <w:marTop w:val="96"/>
          <w:marBottom w:val="0"/>
          <w:divBdr>
            <w:top w:val="none" w:sz="0" w:space="0" w:color="auto"/>
            <w:left w:val="none" w:sz="0" w:space="0" w:color="auto"/>
            <w:bottom w:val="none" w:sz="0" w:space="0" w:color="auto"/>
            <w:right w:val="none" w:sz="0" w:space="0" w:color="auto"/>
          </w:divBdr>
        </w:div>
        <w:div w:id="2091004337">
          <w:marLeft w:val="1166"/>
          <w:marRight w:val="0"/>
          <w:marTop w:val="96"/>
          <w:marBottom w:val="0"/>
          <w:divBdr>
            <w:top w:val="none" w:sz="0" w:space="0" w:color="auto"/>
            <w:left w:val="none" w:sz="0" w:space="0" w:color="auto"/>
            <w:bottom w:val="none" w:sz="0" w:space="0" w:color="auto"/>
            <w:right w:val="none" w:sz="0" w:space="0" w:color="auto"/>
          </w:divBdr>
        </w:div>
        <w:div w:id="640891833">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2570</Words>
  <Characters>14141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avidal</dc:creator>
  <cp:lastModifiedBy>Grimanesa Vasquez</cp:lastModifiedBy>
  <cp:revision>3</cp:revision>
  <cp:lastPrinted>2017-03-02T17:06:00Z</cp:lastPrinted>
  <dcterms:created xsi:type="dcterms:W3CDTF">2017-03-01T20:03:00Z</dcterms:created>
  <dcterms:modified xsi:type="dcterms:W3CDTF">2017-03-02T17:07:00Z</dcterms:modified>
</cp:coreProperties>
</file>